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EA5D54" w:rsidRPr="000D3445" w14:paraId="0F978A08" w14:textId="77777777" w:rsidTr="00182E4D">
        <w:trPr>
          <w:jc w:val="center"/>
        </w:trPr>
        <w:tc>
          <w:tcPr>
            <w:tcW w:w="2689" w:type="dxa"/>
            <w:vAlign w:val="center"/>
          </w:tcPr>
          <w:p w14:paraId="20EF9779" w14:textId="77777777" w:rsidR="00EA5D54" w:rsidRPr="000D3445" w:rsidRDefault="00EA5D54"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2ED7DDA" wp14:editId="0C01E5F2">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292D2C1"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5ABE8C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5F0D78F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22E5E2B6"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68373130"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2866ECCF"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3971DA9" w14:textId="77777777" w:rsidR="00EA5D54" w:rsidRDefault="00EA5D54" w:rsidP="00AA4787">
      <w:pPr>
        <w:rPr>
          <w:rFonts w:ascii="Aptos" w:hAnsi="Aptos"/>
          <w:sz w:val="16"/>
          <w:szCs w:val="16"/>
        </w:rPr>
      </w:pPr>
    </w:p>
    <w:p w14:paraId="1759C48C" w14:textId="77777777" w:rsidR="00EA5D54" w:rsidRDefault="00EA5D54" w:rsidP="00AA4787">
      <w:pPr>
        <w:rPr>
          <w:rFonts w:ascii="Aptos" w:hAnsi="Aptos"/>
          <w:sz w:val="16"/>
          <w:szCs w:val="16"/>
        </w:rPr>
      </w:pPr>
    </w:p>
    <w:p w14:paraId="69D5F4C4" w14:textId="77777777" w:rsidR="00EA5D54" w:rsidRDefault="00EA5D54" w:rsidP="00AA4787">
      <w:pPr>
        <w:rPr>
          <w:rFonts w:ascii="Aptos" w:hAnsi="Aptos"/>
          <w:sz w:val="16"/>
          <w:szCs w:val="16"/>
        </w:rPr>
      </w:pPr>
    </w:p>
    <w:p w14:paraId="501BEF19" w14:textId="77777777" w:rsidR="00EA5D54" w:rsidRDefault="00EA5D54" w:rsidP="00AA4787">
      <w:pPr>
        <w:rPr>
          <w:rFonts w:ascii="Aptos" w:hAnsi="Aptos"/>
          <w:sz w:val="16"/>
          <w:szCs w:val="16"/>
        </w:rPr>
      </w:pPr>
    </w:p>
    <w:p w14:paraId="5AB08180" w14:textId="77777777" w:rsidR="00EA5D54" w:rsidRDefault="00EA5D54" w:rsidP="00AA4787">
      <w:pPr>
        <w:rPr>
          <w:rFonts w:ascii="Aptos" w:hAnsi="Aptos"/>
          <w:sz w:val="16"/>
          <w:szCs w:val="16"/>
        </w:rPr>
      </w:pPr>
    </w:p>
    <w:p w14:paraId="4064E929" w14:textId="77777777" w:rsidR="00EA5D54" w:rsidRDefault="00EA5D54" w:rsidP="00AA4787">
      <w:pPr>
        <w:rPr>
          <w:rFonts w:ascii="Aptos" w:hAnsi="Aptos"/>
          <w:sz w:val="16"/>
          <w:szCs w:val="16"/>
        </w:rPr>
      </w:pPr>
    </w:p>
    <w:p w14:paraId="7A51A5AE" w14:textId="77777777" w:rsidR="00EA5D54" w:rsidRDefault="00EA5D54" w:rsidP="00AA4787">
      <w:pPr>
        <w:rPr>
          <w:rFonts w:ascii="Aptos" w:hAnsi="Aptos"/>
          <w:sz w:val="16"/>
          <w:szCs w:val="16"/>
        </w:rPr>
      </w:pPr>
    </w:p>
    <w:p w14:paraId="294DF19C" w14:textId="77777777" w:rsidR="00EA5D54" w:rsidRPr="000D3445" w:rsidRDefault="00EA5D54" w:rsidP="00AA4787">
      <w:pPr>
        <w:rPr>
          <w:rFonts w:ascii="Aptos" w:eastAsia="MS Mincho" w:hAnsi="Aptos"/>
          <w:sz w:val="16"/>
          <w:szCs w:val="16"/>
        </w:rPr>
      </w:pPr>
    </w:p>
    <w:p w14:paraId="6F59659E" w14:textId="77777777" w:rsidR="00EA5D54" w:rsidRPr="000C38E6" w:rsidRDefault="00EA5D54" w:rsidP="00AA4787">
      <w:pPr>
        <w:rPr>
          <w:rFonts w:ascii="Aptos" w:eastAsia="MS Mincho" w:hAnsi="Aptos"/>
          <w:b/>
          <w:sz w:val="72"/>
          <w:szCs w:val="24"/>
        </w:rPr>
      </w:pPr>
    </w:p>
    <w:p w14:paraId="2DC12FE8" w14:textId="3D9EFF4B" w:rsidR="00EA5D54" w:rsidRPr="000C38E6" w:rsidRDefault="00EA5D54" w:rsidP="3D61CB2C">
      <w:pPr>
        <w:rPr>
          <w:rFonts w:ascii="Aptos" w:eastAsia="MS Mincho" w:hAnsi="Aptos"/>
          <w:b/>
          <w:bCs/>
          <w:color w:val="1F3864"/>
          <w:sz w:val="72"/>
          <w:szCs w:val="72"/>
        </w:rPr>
      </w:pPr>
      <w:r w:rsidRPr="3D61CB2C">
        <w:rPr>
          <w:rFonts w:ascii="Aptos" w:hAnsi="Aptos"/>
          <w:b/>
          <w:bCs/>
          <w:color w:val="1F3864"/>
          <w:sz w:val="72"/>
          <w:szCs w:val="72"/>
        </w:rPr>
        <w:t>Pupil Allergy Policy</w:t>
      </w:r>
      <w:r w:rsidR="36AA3766" w:rsidRPr="3D61CB2C">
        <w:rPr>
          <w:rFonts w:ascii="Aptos" w:hAnsi="Aptos"/>
          <w:b/>
          <w:bCs/>
          <w:color w:val="1F3864"/>
          <w:sz w:val="72"/>
          <w:szCs w:val="72"/>
        </w:rPr>
        <w:t xml:space="preserve"> 2026-2027</w:t>
      </w:r>
    </w:p>
    <w:p w14:paraId="67579445" w14:textId="77777777" w:rsidR="00EA5D54" w:rsidRPr="000C38E6" w:rsidRDefault="00EA5D54" w:rsidP="00AA4787">
      <w:pPr>
        <w:rPr>
          <w:rFonts w:ascii="Aptos" w:eastAsia="MS Mincho" w:hAnsi="Aptos"/>
          <w:b/>
          <w:sz w:val="72"/>
          <w:szCs w:val="24"/>
        </w:rPr>
      </w:pPr>
    </w:p>
    <w:p w14:paraId="017222DE" w14:textId="7832ADE2" w:rsidR="00EA5D54" w:rsidRPr="000C38E6" w:rsidRDefault="36AA3766" w:rsidP="3D61CB2C">
      <w:pPr>
        <w:spacing w:before="240" w:after="240"/>
      </w:pPr>
      <w:r>
        <w:rPr>
          <w:noProof/>
        </w:rPr>
        <w:drawing>
          <wp:anchor distT="0" distB="0" distL="114300" distR="114300" simplePos="0" relativeHeight="251658240" behindDoc="1" locked="0" layoutInCell="1" allowOverlap="1" wp14:anchorId="554FC607" wp14:editId="08D254FB">
            <wp:simplePos x="0" y="0"/>
            <wp:positionH relativeFrom="column">
              <wp:align>left</wp:align>
            </wp:positionH>
            <wp:positionV relativeFrom="paragraph">
              <wp:posOffset>0</wp:posOffset>
            </wp:positionV>
            <wp:extent cx="1280271" cy="1280271"/>
            <wp:effectExtent l="0" t="0" r="0" b="0"/>
            <wp:wrapNone/>
            <wp:docPr id="10334412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41247" name="Picture 1033441247"/>
                    <pic:cNvPicPr/>
                  </pic:nvPicPr>
                  <pic:blipFill>
                    <a:blip r:embed="rId9">
                      <a:extLst>
                        <a:ext uri="{28A0092B-C50C-407E-A947-70E740481C1C}">
                          <a14:useLocalDpi xmlns:a14="http://schemas.microsoft.com/office/drawing/2010/main"/>
                        </a:ext>
                      </a:extLst>
                    </a:blip>
                    <a:stretch>
                      <a:fillRect/>
                    </a:stretch>
                  </pic:blipFill>
                  <pic:spPr>
                    <a:xfrm>
                      <a:off x="0" y="0"/>
                      <a:ext cx="1280271" cy="1280271"/>
                    </a:xfrm>
                    <a:prstGeom prst="rect">
                      <a:avLst/>
                    </a:prstGeom>
                  </pic:spPr>
                </pic:pic>
              </a:graphicData>
            </a:graphic>
            <wp14:sizeRelH relativeFrom="page">
              <wp14:pctWidth>0</wp14:pctWidth>
            </wp14:sizeRelH>
            <wp14:sizeRelV relativeFrom="page">
              <wp14:pctHeight>0</wp14:pctHeight>
            </wp14:sizeRelV>
          </wp:anchor>
        </w:drawing>
      </w:r>
      <w:r w:rsidRPr="3D61CB2C">
        <w:rPr>
          <w:rFonts w:ascii="Aptos" w:eastAsia="Aptos" w:hAnsi="Aptos" w:cs="Aptos"/>
          <w:lang w:val="en-US"/>
        </w:rPr>
        <w:t xml:space="preserve">   </w:t>
      </w:r>
      <w:r w:rsidR="5F15A1D1" w:rsidRPr="3D61CB2C">
        <w:rPr>
          <w:rFonts w:ascii="Aptos" w:eastAsia="Aptos" w:hAnsi="Aptos" w:cs="Aptos"/>
          <w:lang w:val="en-US"/>
        </w:rPr>
        <w:t xml:space="preserve">               </w:t>
      </w:r>
      <w:r w:rsidR="00EA5D54">
        <w:tab/>
      </w:r>
      <w:r w:rsidR="00EA5D54">
        <w:tab/>
      </w:r>
      <w:r w:rsidR="00EA5D54">
        <w:tab/>
      </w:r>
      <w:r w:rsidR="00EA5D54">
        <w:tab/>
      </w:r>
      <w:r w:rsidRPr="3D61CB2C">
        <w:rPr>
          <w:rFonts w:ascii="Aptos" w:eastAsia="Aptos" w:hAnsi="Aptos" w:cs="Aptos"/>
          <w:b/>
          <w:bCs/>
          <w:sz w:val="40"/>
          <w:szCs w:val="40"/>
          <w:lang w:val="en-US"/>
        </w:rPr>
        <w:t>Fir Tree Primary School</w:t>
      </w:r>
    </w:p>
    <w:p w14:paraId="5AB17C01" w14:textId="2532055E" w:rsidR="00EA5D54" w:rsidRPr="000C38E6" w:rsidRDefault="610E657F" w:rsidP="54E79F2C">
      <w:pPr>
        <w:spacing w:before="240" w:after="240"/>
        <w:ind w:left="2880"/>
      </w:pPr>
      <w:r w:rsidRPr="54E79F2C">
        <w:rPr>
          <w:rFonts w:ascii="Aptos" w:eastAsia="Aptos" w:hAnsi="Aptos" w:cs="Aptos"/>
          <w:lang w:val="en-US"/>
        </w:rPr>
        <w:t xml:space="preserve">   </w:t>
      </w:r>
      <w:r w:rsidR="36AA3766" w:rsidRPr="54E79F2C">
        <w:rPr>
          <w:rFonts w:ascii="Aptos" w:eastAsia="Aptos" w:hAnsi="Aptos" w:cs="Aptos"/>
          <w:lang w:val="en-US"/>
        </w:rPr>
        <w:t>Radnor Road, Wallingford Oxfordshire OX10 0NY</w:t>
      </w:r>
    </w:p>
    <w:p w14:paraId="20AE4150" w14:textId="47055D48" w:rsidR="00EA5D54" w:rsidRPr="000C38E6" w:rsidRDefault="00EA5D54" w:rsidP="3D61CB2C"/>
    <w:p w14:paraId="580C4B24" w14:textId="77777777" w:rsidR="00EA5D54" w:rsidRPr="000C38E6" w:rsidRDefault="00EA5D54"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223288CF" w14:textId="77777777" w:rsidTr="000C38E6">
        <w:trPr>
          <w:trHeight w:val="567"/>
        </w:trPr>
        <w:tc>
          <w:tcPr>
            <w:tcW w:w="2802" w:type="dxa"/>
            <w:shd w:val="clear" w:color="auto" w:fill="D9D9D9"/>
            <w:vAlign w:val="center"/>
          </w:tcPr>
          <w:p w14:paraId="6AAB7CF1" w14:textId="77777777" w:rsidR="00EA5D54" w:rsidRPr="000C38E6" w:rsidRDefault="00EA5D54" w:rsidP="00AA478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232674216"/>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4FE513B9" w14:textId="5CAFC460" w:rsidR="00EA5D54" w:rsidRPr="000C38E6" w:rsidRDefault="009D3A1D" w:rsidP="00AA4787">
            <w:pPr>
              <w:outlineLvl w:val="0"/>
              <w:rPr>
                <w:rFonts w:ascii="Aptos" w:hAnsi="Aptos"/>
                <w:b/>
                <w:sz w:val="28"/>
                <w:szCs w:val="36"/>
              </w:rPr>
            </w:pPr>
            <w:r>
              <w:rPr>
                <w:rFonts w:ascii="Aptos" w:hAnsi="Aptos"/>
                <w:b/>
                <w:sz w:val="28"/>
                <w:szCs w:val="36"/>
              </w:rPr>
              <w:t>Finance &amp; Estates Committee</w:t>
            </w:r>
          </w:p>
        </w:tc>
      </w:tr>
      <w:tr w:rsidR="00EA5D54" w:rsidRPr="000C38E6" w14:paraId="2220B5C8" w14:textId="77777777" w:rsidTr="000C38E6">
        <w:trPr>
          <w:trHeight w:val="567"/>
        </w:trPr>
        <w:tc>
          <w:tcPr>
            <w:tcW w:w="2802" w:type="dxa"/>
            <w:shd w:val="clear" w:color="auto" w:fill="D9D9D9"/>
            <w:vAlign w:val="center"/>
          </w:tcPr>
          <w:p w14:paraId="07B7368F" w14:textId="77777777" w:rsidR="00EA5D54" w:rsidRPr="000C38E6" w:rsidRDefault="00EA5D54" w:rsidP="00AA4787">
            <w:pPr>
              <w:outlineLvl w:val="0"/>
              <w:rPr>
                <w:rFonts w:ascii="Aptos" w:hAnsi="Aptos"/>
                <w:b/>
                <w:sz w:val="28"/>
                <w:szCs w:val="36"/>
              </w:rPr>
            </w:pPr>
            <w:bookmarkStart w:id="14" w:name="_Toc140592347"/>
            <w:bookmarkStart w:id="15" w:name="_Toc141094743"/>
            <w:bookmarkStart w:id="16" w:name="_Toc141094984"/>
            <w:bookmarkStart w:id="17" w:name="_Toc141095121"/>
            <w:bookmarkStart w:id="18" w:name="_Toc144837706"/>
            <w:bookmarkStart w:id="19" w:name="_Toc145939577"/>
            <w:bookmarkStart w:id="20" w:name="_Toc146006459"/>
            <w:bookmarkStart w:id="21" w:name="_Toc169597259"/>
            <w:bookmarkStart w:id="22" w:name="_Toc169619117"/>
            <w:bookmarkStart w:id="23" w:name="_Toc169621683"/>
            <w:bookmarkStart w:id="24" w:name="_Toc169621853"/>
            <w:bookmarkStart w:id="25" w:name="_Toc169622083"/>
            <w:bookmarkStart w:id="26" w:name="_Toc232674217"/>
            <w:r w:rsidRPr="000C38E6">
              <w:rPr>
                <w:rFonts w:ascii="Aptos" w:hAnsi="Aptos"/>
                <w:b/>
                <w:sz w:val="28"/>
                <w:szCs w:val="36"/>
              </w:rPr>
              <w:t>Date:</w:t>
            </w:r>
            <w:bookmarkEnd w:id="14"/>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vAlign w:val="center"/>
          </w:tcPr>
          <w:p w14:paraId="1AB4B8C2" w14:textId="62C09274" w:rsidR="00EA5D54" w:rsidRPr="000C38E6" w:rsidRDefault="00EA5D54" w:rsidP="00AA4787">
            <w:pPr>
              <w:outlineLvl w:val="0"/>
              <w:rPr>
                <w:rFonts w:ascii="Aptos" w:hAnsi="Aptos"/>
                <w:b/>
                <w:sz w:val="28"/>
                <w:szCs w:val="36"/>
              </w:rPr>
            </w:pPr>
            <w:bookmarkStart w:id="27" w:name="_Toc232674218"/>
            <w:r>
              <w:rPr>
                <w:rFonts w:ascii="Aptos" w:hAnsi="Aptos"/>
                <w:b/>
                <w:sz w:val="28"/>
                <w:szCs w:val="36"/>
              </w:rPr>
              <w:t>Ju</w:t>
            </w:r>
            <w:r w:rsidR="009D3A1D">
              <w:rPr>
                <w:rFonts w:ascii="Aptos" w:hAnsi="Aptos"/>
                <w:b/>
                <w:sz w:val="28"/>
                <w:szCs w:val="36"/>
              </w:rPr>
              <w:t>ly</w:t>
            </w:r>
            <w:r>
              <w:rPr>
                <w:rFonts w:ascii="Aptos" w:hAnsi="Aptos"/>
                <w:b/>
                <w:sz w:val="28"/>
                <w:szCs w:val="36"/>
              </w:rPr>
              <w:t xml:space="preserve"> 2026</w:t>
            </w:r>
            <w:bookmarkEnd w:id="27"/>
          </w:p>
        </w:tc>
      </w:tr>
      <w:tr w:rsidR="00EA5D54" w:rsidRPr="000C38E6" w14:paraId="351E91D9" w14:textId="77777777" w:rsidTr="000C38E6">
        <w:trPr>
          <w:trHeight w:val="567"/>
        </w:trPr>
        <w:tc>
          <w:tcPr>
            <w:tcW w:w="2802" w:type="dxa"/>
            <w:shd w:val="clear" w:color="auto" w:fill="D9D9D9"/>
            <w:vAlign w:val="center"/>
          </w:tcPr>
          <w:p w14:paraId="5BEA822F" w14:textId="77777777" w:rsidR="00EA5D54" w:rsidRPr="000C38E6" w:rsidRDefault="00EA5D54" w:rsidP="00AA4787">
            <w:pPr>
              <w:outlineLvl w:val="0"/>
              <w:rPr>
                <w:rFonts w:ascii="Aptos" w:hAnsi="Aptos"/>
                <w:b/>
                <w:sz w:val="28"/>
                <w:szCs w:val="36"/>
              </w:rPr>
            </w:pPr>
            <w:bookmarkStart w:id="28" w:name="_Toc140592349"/>
            <w:bookmarkStart w:id="29" w:name="_Toc141094745"/>
            <w:bookmarkStart w:id="30" w:name="_Toc141094986"/>
            <w:bookmarkStart w:id="31" w:name="_Toc141095123"/>
            <w:bookmarkStart w:id="32" w:name="_Toc144837708"/>
            <w:bookmarkStart w:id="33" w:name="_Toc145939579"/>
            <w:bookmarkStart w:id="34" w:name="_Toc146006461"/>
            <w:bookmarkStart w:id="35" w:name="_Toc169597260"/>
            <w:bookmarkStart w:id="36" w:name="_Toc169619118"/>
            <w:bookmarkStart w:id="37" w:name="_Toc169621684"/>
            <w:bookmarkStart w:id="38" w:name="_Toc169621854"/>
            <w:bookmarkStart w:id="39" w:name="_Toc169622084"/>
            <w:bookmarkStart w:id="40" w:name="_Toc232674219"/>
            <w:r w:rsidRPr="000C38E6">
              <w:rPr>
                <w:rFonts w:ascii="Aptos" w:hAnsi="Aptos"/>
                <w:b/>
                <w:sz w:val="28"/>
                <w:szCs w:val="36"/>
              </w:rPr>
              <w:t>Next review date:</w:t>
            </w:r>
            <w:bookmarkEnd w:id="28"/>
            <w:bookmarkEnd w:id="29"/>
            <w:bookmarkEnd w:id="30"/>
            <w:bookmarkEnd w:id="31"/>
            <w:bookmarkEnd w:id="32"/>
            <w:bookmarkEnd w:id="33"/>
            <w:bookmarkEnd w:id="34"/>
            <w:bookmarkEnd w:id="35"/>
            <w:bookmarkEnd w:id="36"/>
            <w:bookmarkEnd w:id="37"/>
            <w:bookmarkEnd w:id="38"/>
            <w:bookmarkEnd w:id="39"/>
            <w:bookmarkEnd w:id="40"/>
          </w:p>
        </w:tc>
        <w:tc>
          <w:tcPr>
            <w:tcW w:w="7160" w:type="dxa"/>
            <w:shd w:val="clear" w:color="auto" w:fill="D9D9D9"/>
            <w:vAlign w:val="center"/>
          </w:tcPr>
          <w:p w14:paraId="4E913EAF" w14:textId="0DBF3893" w:rsidR="00EA5D54" w:rsidRPr="000C38E6" w:rsidRDefault="00EA5D54" w:rsidP="00AA4787">
            <w:pPr>
              <w:outlineLvl w:val="0"/>
              <w:rPr>
                <w:rFonts w:ascii="Aptos" w:hAnsi="Aptos"/>
                <w:b/>
                <w:sz w:val="28"/>
                <w:szCs w:val="36"/>
              </w:rPr>
            </w:pPr>
            <w:bookmarkStart w:id="41" w:name="_Toc232674220"/>
            <w:r>
              <w:rPr>
                <w:rFonts w:ascii="Aptos" w:hAnsi="Aptos"/>
                <w:b/>
                <w:sz w:val="28"/>
                <w:szCs w:val="36"/>
              </w:rPr>
              <w:t>31 July 2027</w:t>
            </w:r>
            <w:bookmarkEnd w:id="41"/>
          </w:p>
        </w:tc>
      </w:tr>
    </w:tbl>
    <w:p w14:paraId="70CDF63D" w14:textId="77777777" w:rsidR="00EA5D54" w:rsidRPr="000C38E6" w:rsidRDefault="00EA5D54"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02D43BF9" w14:textId="77777777" w:rsidTr="54E79F2C">
        <w:trPr>
          <w:trHeight w:val="567"/>
        </w:trPr>
        <w:tc>
          <w:tcPr>
            <w:tcW w:w="2802" w:type="dxa"/>
            <w:shd w:val="clear" w:color="auto" w:fill="D9D9D9" w:themeFill="background1" w:themeFillShade="D9"/>
            <w:vAlign w:val="center"/>
          </w:tcPr>
          <w:p w14:paraId="286C7C25" w14:textId="77777777" w:rsidR="00EA5D54" w:rsidRPr="000C38E6" w:rsidRDefault="00EA5D54" w:rsidP="00AA4787">
            <w:pPr>
              <w:outlineLvl w:val="0"/>
              <w:rPr>
                <w:rFonts w:ascii="Aptos" w:hAnsi="Aptos"/>
                <w:b/>
                <w:sz w:val="28"/>
                <w:szCs w:val="36"/>
              </w:rPr>
            </w:pPr>
            <w:bookmarkStart w:id="42" w:name="_Toc140592350"/>
            <w:bookmarkStart w:id="43" w:name="_Toc141094747"/>
            <w:bookmarkStart w:id="44" w:name="_Toc141094988"/>
            <w:bookmarkStart w:id="45" w:name="_Toc141095125"/>
            <w:bookmarkStart w:id="46" w:name="_Toc144837710"/>
            <w:bookmarkStart w:id="47" w:name="_Toc145939581"/>
            <w:bookmarkStart w:id="48" w:name="_Toc146006463"/>
            <w:bookmarkStart w:id="49" w:name="_Toc169597261"/>
            <w:bookmarkStart w:id="50" w:name="_Toc169619119"/>
            <w:bookmarkStart w:id="51" w:name="_Toc169621685"/>
            <w:bookmarkStart w:id="52" w:name="_Toc169621855"/>
            <w:bookmarkStart w:id="53" w:name="_Toc169622085"/>
            <w:bookmarkStart w:id="54" w:name="_Toc232674221"/>
            <w:r w:rsidRPr="000C38E6">
              <w:rPr>
                <w:rFonts w:ascii="Aptos" w:hAnsi="Aptos"/>
                <w:b/>
                <w:sz w:val="28"/>
                <w:szCs w:val="36"/>
              </w:rPr>
              <w:t>Adopted by school:</w:t>
            </w:r>
            <w:bookmarkEnd w:id="42"/>
            <w:bookmarkEnd w:id="43"/>
            <w:bookmarkEnd w:id="44"/>
            <w:bookmarkEnd w:id="45"/>
            <w:bookmarkEnd w:id="46"/>
            <w:bookmarkEnd w:id="47"/>
            <w:bookmarkEnd w:id="48"/>
            <w:bookmarkEnd w:id="49"/>
            <w:bookmarkEnd w:id="50"/>
            <w:bookmarkEnd w:id="51"/>
            <w:bookmarkEnd w:id="52"/>
            <w:bookmarkEnd w:id="53"/>
            <w:bookmarkEnd w:id="54"/>
          </w:p>
        </w:tc>
        <w:tc>
          <w:tcPr>
            <w:tcW w:w="7160" w:type="dxa"/>
            <w:shd w:val="clear" w:color="auto" w:fill="D9D9D9" w:themeFill="background1" w:themeFillShade="D9"/>
            <w:vAlign w:val="center"/>
          </w:tcPr>
          <w:p w14:paraId="64E36630" w14:textId="2D6816CB" w:rsidR="00EA5D54" w:rsidRPr="000C38E6" w:rsidRDefault="62203F85" w:rsidP="00AA4787">
            <w:pPr>
              <w:outlineLvl w:val="0"/>
            </w:pPr>
            <w:r w:rsidRPr="54E79F2C">
              <w:rPr>
                <w:rFonts w:ascii="Aptos" w:hAnsi="Aptos"/>
                <w:b/>
                <w:bCs/>
                <w:sz w:val="28"/>
                <w:szCs w:val="28"/>
              </w:rPr>
              <w:t>Fir Tree Primary School</w:t>
            </w:r>
          </w:p>
        </w:tc>
      </w:tr>
      <w:tr w:rsidR="00EA5D54" w:rsidRPr="000C38E6" w14:paraId="389B56DF" w14:textId="77777777" w:rsidTr="54E79F2C">
        <w:trPr>
          <w:trHeight w:val="567"/>
        </w:trPr>
        <w:tc>
          <w:tcPr>
            <w:tcW w:w="2802" w:type="dxa"/>
            <w:shd w:val="clear" w:color="auto" w:fill="D9D9D9" w:themeFill="background1" w:themeFillShade="D9"/>
            <w:vAlign w:val="center"/>
          </w:tcPr>
          <w:p w14:paraId="230D6E97" w14:textId="77777777" w:rsidR="00EA5D54" w:rsidRPr="000C38E6" w:rsidRDefault="00EA5D54" w:rsidP="00AA4787">
            <w:pPr>
              <w:outlineLvl w:val="0"/>
              <w:rPr>
                <w:rFonts w:ascii="Aptos" w:hAnsi="Aptos"/>
                <w:b/>
                <w:sz w:val="28"/>
                <w:szCs w:val="36"/>
              </w:rPr>
            </w:pPr>
            <w:bookmarkStart w:id="55" w:name="_Toc140592351"/>
            <w:bookmarkStart w:id="56" w:name="_Toc141094748"/>
            <w:bookmarkStart w:id="57" w:name="_Toc141094989"/>
            <w:bookmarkStart w:id="58" w:name="_Toc141095126"/>
            <w:bookmarkStart w:id="59" w:name="_Toc144837711"/>
            <w:bookmarkStart w:id="60" w:name="_Toc145939582"/>
            <w:bookmarkStart w:id="61" w:name="_Toc146006464"/>
            <w:bookmarkStart w:id="62" w:name="_Toc169597262"/>
            <w:bookmarkStart w:id="63" w:name="_Toc169619120"/>
            <w:bookmarkStart w:id="64" w:name="_Toc169621686"/>
            <w:bookmarkStart w:id="65" w:name="_Toc169621856"/>
            <w:bookmarkStart w:id="66" w:name="_Toc169622086"/>
            <w:bookmarkStart w:id="67" w:name="_Toc232674222"/>
            <w:r w:rsidRPr="000C38E6">
              <w:rPr>
                <w:rFonts w:ascii="Aptos" w:hAnsi="Aptos"/>
                <w:b/>
                <w:sz w:val="28"/>
                <w:szCs w:val="36"/>
              </w:rPr>
              <w:t>Date:</w:t>
            </w:r>
            <w:bookmarkEnd w:id="55"/>
            <w:bookmarkEnd w:id="56"/>
            <w:bookmarkEnd w:id="57"/>
            <w:bookmarkEnd w:id="58"/>
            <w:bookmarkEnd w:id="59"/>
            <w:bookmarkEnd w:id="60"/>
            <w:bookmarkEnd w:id="61"/>
            <w:bookmarkEnd w:id="62"/>
            <w:bookmarkEnd w:id="63"/>
            <w:bookmarkEnd w:id="64"/>
            <w:bookmarkEnd w:id="65"/>
            <w:bookmarkEnd w:id="66"/>
            <w:bookmarkEnd w:id="67"/>
          </w:p>
        </w:tc>
        <w:tc>
          <w:tcPr>
            <w:tcW w:w="7160" w:type="dxa"/>
            <w:shd w:val="clear" w:color="auto" w:fill="D9D9D9" w:themeFill="background1" w:themeFillShade="D9"/>
            <w:vAlign w:val="center"/>
          </w:tcPr>
          <w:p w14:paraId="55585400" w14:textId="2E7A1A72" w:rsidR="00EA5D54" w:rsidRPr="000C38E6" w:rsidRDefault="5E123CEC" w:rsidP="00AA4787">
            <w:pPr>
              <w:outlineLvl w:val="0"/>
            </w:pPr>
            <w:r w:rsidRPr="54E79F2C">
              <w:rPr>
                <w:rFonts w:ascii="Aptos" w:hAnsi="Aptos"/>
                <w:b/>
                <w:bCs/>
                <w:sz w:val="28"/>
                <w:szCs w:val="28"/>
              </w:rPr>
              <w:t>4</w:t>
            </w:r>
            <w:r w:rsidRPr="54E79F2C">
              <w:rPr>
                <w:rFonts w:ascii="Aptos" w:hAnsi="Aptos"/>
                <w:b/>
                <w:bCs/>
                <w:sz w:val="28"/>
                <w:szCs w:val="28"/>
                <w:vertAlign w:val="superscript"/>
              </w:rPr>
              <w:t>th</w:t>
            </w:r>
            <w:r w:rsidRPr="54E79F2C">
              <w:rPr>
                <w:rFonts w:ascii="Aptos" w:hAnsi="Aptos"/>
                <w:b/>
                <w:bCs/>
                <w:sz w:val="28"/>
                <w:szCs w:val="28"/>
              </w:rPr>
              <w:t xml:space="preserve"> September 2026</w:t>
            </w:r>
          </w:p>
        </w:tc>
      </w:tr>
    </w:tbl>
    <w:p w14:paraId="3A607ECE" w14:textId="77777777" w:rsidR="00EA5D54" w:rsidRPr="000C38E6" w:rsidRDefault="00EA5D54" w:rsidP="00AA4787">
      <w:pPr>
        <w:rPr>
          <w:rFonts w:ascii="Aptos" w:eastAsia="MS Mincho" w:hAnsi="Aptos"/>
        </w:rPr>
      </w:pPr>
    </w:p>
    <w:p w14:paraId="55F778CC" w14:textId="7BEA16FF" w:rsidR="00EA5D54" w:rsidRDefault="00EA5D54">
      <w:r>
        <w:br w:type="page"/>
      </w:r>
    </w:p>
    <w:sdt>
      <w:sdtPr>
        <w:rPr>
          <w:rFonts w:asciiTheme="minorHAnsi" w:eastAsiaTheme="minorEastAsia" w:hAnsiTheme="minorHAnsi" w:cstheme="minorBidi"/>
          <w:color w:val="auto"/>
          <w:kern w:val="2"/>
          <w:sz w:val="22"/>
          <w:szCs w:val="22"/>
          <w:lang w:val="en-GB" w:eastAsia="en-GB"/>
          <w14:ligatures w14:val="standardContextual"/>
        </w:rPr>
        <w:id w:val="-925957722"/>
        <w:docPartObj>
          <w:docPartGallery w:val="Table of Contents"/>
          <w:docPartUnique/>
        </w:docPartObj>
      </w:sdtPr>
      <w:sdtEndPr>
        <w:rPr>
          <w:b/>
          <w:bCs/>
          <w:noProof/>
        </w:rPr>
      </w:sdtEndPr>
      <w:sdtContent>
        <w:p w14:paraId="541F5113" w14:textId="0BD0CD7D" w:rsidR="00156982" w:rsidRDefault="00156982">
          <w:pPr>
            <w:pStyle w:val="TOCHeading"/>
          </w:pPr>
          <w:r>
            <w:t>Contents</w:t>
          </w:r>
        </w:p>
        <w:p w14:paraId="3F67C1C0" w14:textId="28A8454C" w:rsidR="00156982" w:rsidRDefault="00156982">
          <w:pPr>
            <w:pStyle w:val="TOC1"/>
            <w:tabs>
              <w:tab w:val="right" w:leader="dot" w:pos="10456"/>
            </w:tabs>
            <w:rPr>
              <w:noProof/>
            </w:rPr>
          </w:pPr>
          <w:r>
            <w:fldChar w:fldCharType="begin"/>
          </w:r>
          <w:r>
            <w:instrText xml:space="preserve"> TOC \o "1-3" \h \z \u </w:instrText>
          </w:r>
          <w:r>
            <w:fldChar w:fldCharType="separate"/>
          </w:r>
          <w:hyperlink w:anchor="_Toc232674223" w:history="1">
            <w:r w:rsidRPr="007C288B">
              <w:rPr>
                <w:rStyle w:val="Hyperlink"/>
                <w:noProof/>
              </w:rPr>
              <w:t>1. Aims</w:t>
            </w:r>
            <w:r>
              <w:rPr>
                <w:noProof/>
                <w:webHidden/>
              </w:rPr>
              <w:tab/>
            </w:r>
            <w:r>
              <w:rPr>
                <w:noProof/>
                <w:webHidden/>
              </w:rPr>
              <w:fldChar w:fldCharType="begin"/>
            </w:r>
            <w:r>
              <w:rPr>
                <w:noProof/>
                <w:webHidden/>
              </w:rPr>
              <w:instrText xml:space="preserve"> PAGEREF _Toc232674223 \h </w:instrText>
            </w:r>
            <w:r>
              <w:rPr>
                <w:noProof/>
                <w:webHidden/>
              </w:rPr>
            </w:r>
            <w:r>
              <w:rPr>
                <w:noProof/>
                <w:webHidden/>
              </w:rPr>
              <w:fldChar w:fldCharType="separate"/>
            </w:r>
            <w:r>
              <w:rPr>
                <w:noProof/>
                <w:webHidden/>
              </w:rPr>
              <w:t>3</w:t>
            </w:r>
            <w:r>
              <w:rPr>
                <w:noProof/>
                <w:webHidden/>
              </w:rPr>
              <w:fldChar w:fldCharType="end"/>
            </w:r>
          </w:hyperlink>
        </w:p>
        <w:p w14:paraId="0A80AF08" w14:textId="7F937771" w:rsidR="00156982" w:rsidRDefault="004F5DF8">
          <w:pPr>
            <w:pStyle w:val="TOC1"/>
            <w:tabs>
              <w:tab w:val="right" w:leader="dot" w:pos="10456"/>
            </w:tabs>
            <w:rPr>
              <w:noProof/>
            </w:rPr>
          </w:pPr>
          <w:hyperlink w:anchor="_Toc232674224" w:history="1">
            <w:r w:rsidR="00156982" w:rsidRPr="007C288B">
              <w:rPr>
                <w:rStyle w:val="Hyperlink"/>
                <w:noProof/>
              </w:rPr>
              <w:t>2. Legislation and guidance</w:t>
            </w:r>
            <w:r w:rsidR="00156982">
              <w:rPr>
                <w:noProof/>
                <w:webHidden/>
              </w:rPr>
              <w:tab/>
            </w:r>
            <w:r w:rsidR="00156982">
              <w:rPr>
                <w:noProof/>
                <w:webHidden/>
              </w:rPr>
              <w:fldChar w:fldCharType="begin"/>
            </w:r>
            <w:r w:rsidR="00156982">
              <w:rPr>
                <w:noProof/>
                <w:webHidden/>
              </w:rPr>
              <w:instrText xml:space="preserve"> PAGEREF _Toc232674224 \h </w:instrText>
            </w:r>
            <w:r w:rsidR="00156982">
              <w:rPr>
                <w:noProof/>
                <w:webHidden/>
              </w:rPr>
            </w:r>
            <w:r w:rsidR="00156982">
              <w:rPr>
                <w:noProof/>
                <w:webHidden/>
              </w:rPr>
              <w:fldChar w:fldCharType="separate"/>
            </w:r>
            <w:r w:rsidR="00156982">
              <w:rPr>
                <w:noProof/>
                <w:webHidden/>
              </w:rPr>
              <w:t>3</w:t>
            </w:r>
            <w:r w:rsidR="00156982">
              <w:rPr>
                <w:noProof/>
                <w:webHidden/>
              </w:rPr>
              <w:fldChar w:fldCharType="end"/>
            </w:r>
          </w:hyperlink>
        </w:p>
        <w:p w14:paraId="05C775F0" w14:textId="3B2D5940" w:rsidR="00156982" w:rsidRDefault="004F5DF8">
          <w:pPr>
            <w:pStyle w:val="TOC1"/>
            <w:tabs>
              <w:tab w:val="right" w:leader="dot" w:pos="10456"/>
            </w:tabs>
            <w:rPr>
              <w:noProof/>
            </w:rPr>
          </w:pPr>
          <w:hyperlink w:anchor="_Toc232674225" w:history="1">
            <w:r w:rsidR="00156982" w:rsidRPr="007C288B">
              <w:rPr>
                <w:rStyle w:val="Hyperlink"/>
                <w:noProof/>
              </w:rPr>
              <w:t>3. Roles and responsibilities</w:t>
            </w:r>
            <w:r w:rsidR="00156982">
              <w:rPr>
                <w:noProof/>
                <w:webHidden/>
              </w:rPr>
              <w:tab/>
            </w:r>
            <w:r w:rsidR="00156982">
              <w:rPr>
                <w:noProof/>
                <w:webHidden/>
              </w:rPr>
              <w:fldChar w:fldCharType="begin"/>
            </w:r>
            <w:r w:rsidR="00156982">
              <w:rPr>
                <w:noProof/>
                <w:webHidden/>
              </w:rPr>
              <w:instrText xml:space="preserve"> PAGEREF _Toc232674225 \h </w:instrText>
            </w:r>
            <w:r w:rsidR="00156982">
              <w:rPr>
                <w:noProof/>
                <w:webHidden/>
              </w:rPr>
            </w:r>
            <w:r w:rsidR="00156982">
              <w:rPr>
                <w:noProof/>
                <w:webHidden/>
              </w:rPr>
              <w:fldChar w:fldCharType="separate"/>
            </w:r>
            <w:r w:rsidR="00156982">
              <w:rPr>
                <w:noProof/>
                <w:webHidden/>
              </w:rPr>
              <w:t>3</w:t>
            </w:r>
            <w:r w:rsidR="00156982">
              <w:rPr>
                <w:noProof/>
                <w:webHidden/>
              </w:rPr>
              <w:fldChar w:fldCharType="end"/>
            </w:r>
          </w:hyperlink>
        </w:p>
        <w:p w14:paraId="50043C39" w14:textId="20D14092" w:rsidR="00156982" w:rsidRDefault="004F5DF8">
          <w:pPr>
            <w:pStyle w:val="TOC2"/>
            <w:tabs>
              <w:tab w:val="right" w:leader="dot" w:pos="10456"/>
            </w:tabs>
            <w:rPr>
              <w:noProof/>
            </w:rPr>
          </w:pPr>
          <w:hyperlink w:anchor="_Toc232674226" w:history="1">
            <w:r w:rsidR="00156982" w:rsidRPr="007C288B">
              <w:rPr>
                <w:rStyle w:val="Hyperlink"/>
                <w:noProof/>
              </w:rPr>
              <w:t>3.1 Allergy lead</w:t>
            </w:r>
            <w:r w:rsidR="00156982">
              <w:rPr>
                <w:noProof/>
                <w:webHidden/>
              </w:rPr>
              <w:tab/>
            </w:r>
            <w:r w:rsidR="00156982">
              <w:rPr>
                <w:noProof/>
                <w:webHidden/>
              </w:rPr>
              <w:fldChar w:fldCharType="begin"/>
            </w:r>
            <w:r w:rsidR="00156982">
              <w:rPr>
                <w:noProof/>
                <w:webHidden/>
              </w:rPr>
              <w:instrText xml:space="preserve"> PAGEREF _Toc232674226 \h </w:instrText>
            </w:r>
            <w:r w:rsidR="00156982">
              <w:rPr>
                <w:noProof/>
                <w:webHidden/>
              </w:rPr>
            </w:r>
            <w:r w:rsidR="00156982">
              <w:rPr>
                <w:noProof/>
                <w:webHidden/>
              </w:rPr>
              <w:fldChar w:fldCharType="separate"/>
            </w:r>
            <w:r w:rsidR="00156982">
              <w:rPr>
                <w:noProof/>
                <w:webHidden/>
              </w:rPr>
              <w:t>3</w:t>
            </w:r>
            <w:r w:rsidR="00156982">
              <w:rPr>
                <w:noProof/>
                <w:webHidden/>
              </w:rPr>
              <w:fldChar w:fldCharType="end"/>
            </w:r>
          </w:hyperlink>
        </w:p>
        <w:p w14:paraId="4D872DD9" w14:textId="1BFF5D6D" w:rsidR="00156982" w:rsidRDefault="004F5DF8">
          <w:pPr>
            <w:pStyle w:val="TOC2"/>
            <w:tabs>
              <w:tab w:val="right" w:leader="dot" w:pos="10456"/>
            </w:tabs>
            <w:rPr>
              <w:noProof/>
            </w:rPr>
          </w:pPr>
          <w:hyperlink w:anchor="_Toc232674227" w:history="1">
            <w:r w:rsidR="00156982" w:rsidRPr="007C288B">
              <w:rPr>
                <w:rStyle w:val="Hyperlink"/>
                <w:noProof/>
              </w:rPr>
              <w:t>3.2 Teaching and support staff</w:t>
            </w:r>
            <w:r w:rsidR="00156982">
              <w:rPr>
                <w:noProof/>
                <w:webHidden/>
              </w:rPr>
              <w:tab/>
            </w:r>
            <w:r w:rsidR="00156982">
              <w:rPr>
                <w:noProof/>
                <w:webHidden/>
              </w:rPr>
              <w:fldChar w:fldCharType="begin"/>
            </w:r>
            <w:r w:rsidR="00156982">
              <w:rPr>
                <w:noProof/>
                <w:webHidden/>
              </w:rPr>
              <w:instrText xml:space="preserve"> PAGEREF _Toc232674227 \h </w:instrText>
            </w:r>
            <w:r w:rsidR="00156982">
              <w:rPr>
                <w:noProof/>
                <w:webHidden/>
              </w:rPr>
            </w:r>
            <w:r w:rsidR="00156982">
              <w:rPr>
                <w:noProof/>
                <w:webHidden/>
              </w:rPr>
              <w:fldChar w:fldCharType="separate"/>
            </w:r>
            <w:r w:rsidR="00156982">
              <w:rPr>
                <w:noProof/>
                <w:webHidden/>
              </w:rPr>
              <w:t>3</w:t>
            </w:r>
            <w:r w:rsidR="00156982">
              <w:rPr>
                <w:noProof/>
                <w:webHidden/>
              </w:rPr>
              <w:fldChar w:fldCharType="end"/>
            </w:r>
          </w:hyperlink>
        </w:p>
        <w:p w14:paraId="55F6C130" w14:textId="2B7C84AB" w:rsidR="00156982" w:rsidRDefault="004F5DF8">
          <w:pPr>
            <w:pStyle w:val="TOC2"/>
            <w:tabs>
              <w:tab w:val="right" w:leader="dot" w:pos="10456"/>
            </w:tabs>
            <w:rPr>
              <w:noProof/>
            </w:rPr>
          </w:pPr>
          <w:hyperlink w:anchor="_Toc232674228" w:history="1">
            <w:r w:rsidR="00156982" w:rsidRPr="007C288B">
              <w:rPr>
                <w:rStyle w:val="Hyperlink"/>
                <w:noProof/>
              </w:rPr>
              <w:t>3.3 Parents/carers</w:t>
            </w:r>
            <w:r w:rsidR="00156982">
              <w:rPr>
                <w:noProof/>
                <w:webHidden/>
              </w:rPr>
              <w:tab/>
            </w:r>
            <w:r w:rsidR="00156982">
              <w:rPr>
                <w:noProof/>
                <w:webHidden/>
              </w:rPr>
              <w:fldChar w:fldCharType="begin"/>
            </w:r>
            <w:r w:rsidR="00156982">
              <w:rPr>
                <w:noProof/>
                <w:webHidden/>
              </w:rPr>
              <w:instrText xml:space="preserve"> PAGEREF _Toc232674228 \h </w:instrText>
            </w:r>
            <w:r w:rsidR="00156982">
              <w:rPr>
                <w:noProof/>
                <w:webHidden/>
              </w:rPr>
            </w:r>
            <w:r w:rsidR="00156982">
              <w:rPr>
                <w:noProof/>
                <w:webHidden/>
              </w:rPr>
              <w:fldChar w:fldCharType="separate"/>
            </w:r>
            <w:r w:rsidR="00156982">
              <w:rPr>
                <w:noProof/>
                <w:webHidden/>
              </w:rPr>
              <w:t>3</w:t>
            </w:r>
            <w:r w:rsidR="00156982">
              <w:rPr>
                <w:noProof/>
                <w:webHidden/>
              </w:rPr>
              <w:fldChar w:fldCharType="end"/>
            </w:r>
          </w:hyperlink>
        </w:p>
        <w:p w14:paraId="765E22BB" w14:textId="3B0EB6EA" w:rsidR="00156982" w:rsidRDefault="004F5DF8">
          <w:pPr>
            <w:pStyle w:val="TOC2"/>
            <w:tabs>
              <w:tab w:val="right" w:leader="dot" w:pos="10456"/>
            </w:tabs>
            <w:rPr>
              <w:noProof/>
            </w:rPr>
          </w:pPr>
          <w:hyperlink w:anchor="_Toc232674229" w:history="1">
            <w:r w:rsidR="00156982" w:rsidRPr="007C288B">
              <w:rPr>
                <w:rStyle w:val="Hyperlink"/>
                <w:noProof/>
              </w:rPr>
              <w:t>3.4 Pupils with allergies</w:t>
            </w:r>
            <w:r w:rsidR="00156982">
              <w:rPr>
                <w:noProof/>
                <w:webHidden/>
              </w:rPr>
              <w:tab/>
            </w:r>
            <w:r w:rsidR="00156982">
              <w:rPr>
                <w:noProof/>
                <w:webHidden/>
              </w:rPr>
              <w:fldChar w:fldCharType="begin"/>
            </w:r>
            <w:r w:rsidR="00156982">
              <w:rPr>
                <w:noProof/>
                <w:webHidden/>
              </w:rPr>
              <w:instrText xml:space="preserve"> PAGEREF _Toc232674229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1467470A" w14:textId="19738A17" w:rsidR="00156982" w:rsidRDefault="004F5DF8">
          <w:pPr>
            <w:pStyle w:val="TOC2"/>
            <w:tabs>
              <w:tab w:val="right" w:leader="dot" w:pos="10456"/>
            </w:tabs>
            <w:rPr>
              <w:noProof/>
            </w:rPr>
          </w:pPr>
          <w:hyperlink w:anchor="_Toc232674230" w:history="1">
            <w:r w:rsidR="00156982" w:rsidRPr="007C288B">
              <w:rPr>
                <w:rStyle w:val="Hyperlink"/>
                <w:noProof/>
              </w:rPr>
              <w:t>3.5 Pupils without allergies</w:t>
            </w:r>
            <w:r w:rsidR="00156982">
              <w:rPr>
                <w:noProof/>
                <w:webHidden/>
              </w:rPr>
              <w:tab/>
            </w:r>
            <w:r w:rsidR="00156982">
              <w:rPr>
                <w:noProof/>
                <w:webHidden/>
              </w:rPr>
              <w:fldChar w:fldCharType="begin"/>
            </w:r>
            <w:r w:rsidR="00156982">
              <w:rPr>
                <w:noProof/>
                <w:webHidden/>
              </w:rPr>
              <w:instrText xml:space="preserve"> PAGEREF _Toc232674230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591CFBB6" w14:textId="15385B82" w:rsidR="00156982" w:rsidRDefault="004F5DF8">
          <w:pPr>
            <w:pStyle w:val="TOC1"/>
            <w:tabs>
              <w:tab w:val="right" w:leader="dot" w:pos="10456"/>
            </w:tabs>
            <w:rPr>
              <w:noProof/>
            </w:rPr>
          </w:pPr>
          <w:hyperlink w:anchor="_Toc232674231" w:history="1">
            <w:r w:rsidR="00156982" w:rsidRPr="007C288B">
              <w:rPr>
                <w:rStyle w:val="Hyperlink"/>
                <w:noProof/>
              </w:rPr>
              <w:t>4. Assessing risk</w:t>
            </w:r>
            <w:r w:rsidR="00156982">
              <w:rPr>
                <w:noProof/>
                <w:webHidden/>
              </w:rPr>
              <w:tab/>
            </w:r>
            <w:r w:rsidR="00156982">
              <w:rPr>
                <w:noProof/>
                <w:webHidden/>
              </w:rPr>
              <w:fldChar w:fldCharType="begin"/>
            </w:r>
            <w:r w:rsidR="00156982">
              <w:rPr>
                <w:noProof/>
                <w:webHidden/>
              </w:rPr>
              <w:instrText xml:space="preserve"> PAGEREF _Toc232674231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47F14DFB" w14:textId="695F79EE" w:rsidR="00156982" w:rsidRDefault="004F5DF8">
          <w:pPr>
            <w:pStyle w:val="TOC1"/>
            <w:tabs>
              <w:tab w:val="right" w:leader="dot" w:pos="10456"/>
            </w:tabs>
            <w:rPr>
              <w:noProof/>
            </w:rPr>
          </w:pPr>
          <w:hyperlink w:anchor="_Toc232674232" w:history="1">
            <w:r w:rsidR="00156982" w:rsidRPr="007C288B">
              <w:rPr>
                <w:rStyle w:val="Hyperlink"/>
                <w:noProof/>
              </w:rPr>
              <w:t>5. Managing risk</w:t>
            </w:r>
            <w:r w:rsidR="00156982">
              <w:rPr>
                <w:noProof/>
                <w:webHidden/>
              </w:rPr>
              <w:tab/>
            </w:r>
            <w:r w:rsidR="00156982">
              <w:rPr>
                <w:noProof/>
                <w:webHidden/>
              </w:rPr>
              <w:fldChar w:fldCharType="begin"/>
            </w:r>
            <w:r w:rsidR="00156982">
              <w:rPr>
                <w:noProof/>
                <w:webHidden/>
              </w:rPr>
              <w:instrText xml:space="preserve"> PAGEREF _Toc232674232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0F49805C" w14:textId="2F3DB94D" w:rsidR="00156982" w:rsidRDefault="004F5DF8">
          <w:pPr>
            <w:pStyle w:val="TOC2"/>
            <w:tabs>
              <w:tab w:val="right" w:leader="dot" w:pos="10456"/>
            </w:tabs>
            <w:rPr>
              <w:noProof/>
            </w:rPr>
          </w:pPr>
          <w:hyperlink w:anchor="_Toc232674233" w:history="1">
            <w:r w:rsidR="00156982" w:rsidRPr="007C288B">
              <w:rPr>
                <w:rStyle w:val="Hyperlink"/>
                <w:noProof/>
              </w:rPr>
              <w:t>5.1 Hygiene procedures</w:t>
            </w:r>
            <w:r w:rsidR="00156982">
              <w:rPr>
                <w:noProof/>
                <w:webHidden/>
              </w:rPr>
              <w:tab/>
            </w:r>
            <w:r w:rsidR="00156982">
              <w:rPr>
                <w:noProof/>
                <w:webHidden/>
              </w:rPr>
              <w:fldChar w:fldCharType="begin"/>
            </w:r>
            <w:r w:rsidR="00156982">
              <w:rPr>
                <w:noProof/>
                <w:webHidden/>
              </w:rPr>
              <w:instrText xml:space="preserve"> PAGEREF _Toc232674233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11CE0BA9" w14:textId="40C8409E" w:rsidR="00156982" w:rsidRDefault="004F5DF8">
          <w:pPr>
            <w:pStyle w:val="TOC2"/>
            <w:tabs>
              <w:tab w:val="right" w:leader="dot" w:pos="10456"/>
            </w:tabs>
            <w:rPr>
              <w:noProof/>
            </w:rPr>
          </w:pPr>
          <w:hyperlink w:anchor="_Toc232674234" w:history="1">
            <w:r w:rsidR="00156982" w:rsidRPr="007C288B">
              <w:rPr>
                <w:rStyle w:val="Hyperlink"/>
                <w:noProof/>
              </w:rPr>
              <w:t>5.2 Catering</w:t>
            </w:r>
            <w:r w:rsidR="00156982">
              <w:rPr>
                <w:noProof/>
                <w:webHidden/>
              </w:rPr>
              <w:tab/>
            </w:r>
            <w:r w:rsidR="00156982">
              <w:rPr>
                <w:noProof/>
                <w:webHidden/>
              </w:rPr>
              <w:fldChar w:fldCharType="begin"/>
            </w:r>
            <w:r w:rsidR="00156982">
              <w:rPr>
                <w:noProof/>
                <w:webHidden/>
              </w:rPr>
              <w:instrText xml:space="preserve"> PAGEREF _Toc232674234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28A21BC0" w14:textId="54AEE58F" w:rsidR="00156982" w:rsidRDefault="004F5DF8">
          <w:pPr>
            <w:pStyle w:val="TOC2"/>
            <w:tabs>
              <w:tab w:val="right" w:leader="dot" w:pos="10456"/>
            </w:tabs>
            <w:rPr>
              <w:noProof/>
            </w:rPr>
          </w:pPr>
          <w:hyperlink w:anchor="_Toc232674235" w:history="1">
            <w:r w:rsidR="00156982" w:rsidRPr="007C288B">
              <w:rPr>
                <w:rStyle w:val="Hyperlink"/>
                <w:noProof/>
              </w:rPr>
              <w:t>5.3 Food restrictions</w:t>
            </w:r>
            <w:r w:rsidR="00156982">
              <w:rPr>
                <w:noProof/>
                <w:webHidden/>
              </w:rPr>
              <w:tab/>
            </w:r>
            <w:r w:rsidR="00156982">
              <w:rPr>
                <w:noProof/>
                <w:webHidden/>
              </w:rPr>
              <w:fldChar w:fldCharType="begin"/>
            </w:r>
            <w:r w:rsidR="00156982">
              <w:rPr>
                <w:noProof/>
                <w:webHidden/>
              </w:rPr>
              <w:instrText xml:space="preserve"> PAGEREF _Toc232674235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6E0F67EB" w14:textId="0765CE36" w:rsidR="00156982" w:rsidRDefault="004F5DF8">
          <w:pPr>
            <w:pStyle w:val="TOC2"/>
            <w:tabs>
              <w:tab w:val="right" w:leader="dot" w:pos="10456"/>
            </w:tabs>
            <w:rPr>
              <w:noProof/>
            </w:rPr>
          </w:pPr>
          <w:hyperlink w:anchor="_Toc232674236" w:history="1">
            <w:r w:rsidR="00156982" w:rsidRPr="007C288B">
              <w:rPr>
                <w:rStyle w:val="Hyperlink"/>
                <w:noProof/>
              </w:rPr>
              <w:t>5.4 Insect bites/stings</w:t>
            </w:r>
            <w:r w:rsidR="00156982">
              <w:rPr>
                <w:noProof/>
                <w:webHidden/>
              </w:rPr>
              <w:tab/>
            </w:r>
            <w:r w:rsidR="00156982">
              <w:rPr>
                <w:noProof/>
                <w:webHidden/>
              </w:rPr>
              <w:fldChar w:fldCharType="begin"/>
            </w:r>
            <w:r w:rsidR="00156982">
              <w:rPr>
                <w:noProof/>
                <w:webHidden/>
              </w:rPr>
              <w:instrText xml:space="preserve"> PAGEREF _Toc232674236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60129409" w14:textId="300FFB0D" w:rsidR="00156982" w:rsidRDefault="004F5DF8">
          <w:pPr>
            <w:pStyle w:val="TOC2"/>
            <w:tabs>
              <w:tab w:val="right" w:leader="dot" w:pos="10456"/>
            </w:tabs>
            <w:rPr>
              <w:noProof/>
            </w:rPr>
          </w:pPr>
          <w:hyperlink w:anchor="_Toc232674237" w:history="1">
            <w:r w:rsidR="00156982" w:rsidRPr="007C288B">
              <w:rPr>
                <w:rStyle w:val="Hyperlink"/>
                <w:noProof/>
              </w:rPr>
              <w:t>5.5 Animals</w:t>
            </w:r>
            <w:r w:rsidR="00156982">
              <w:rPr>
                <w:noProof/>
                <w:webHidden/>
              </w:rPr>
              <w:tab/>
            </w:r>
            <w:r w:rsidR="00156982">
              <w:rPr>
                <w:noProof/>
                <w:webHidden/>
              </w:rPr>
              <w:fldChar w:fldCharType="begin"/>
            </w:r>
            <w:r w:rsidR="00156982">
              <w:rPr>
                <w:noProof/>
                <w:webHidden/>
              </w:rPr>
              <w:instrText xml:space="preserve"> PAGEREF _Toc232674237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43C60C3D" w14:textId="6BB7823F" w:rsidR="00156982" w:rsidRDefault="004F5DF8">
          <w:pPr>
            <w:pStyle w:val="TOC2"/>
            <w:tabs>
              <w:tab w:val="right" w:leader="dot" w:pos="10456"/>
            </w:tabs>
            <w:rPr>
              <w:noProof/>
            </w:rPr>
          </w:pPr>
          <w:hyperlink w:anchor="_Toc232674238" w:history="1">
            <w:r w:rsidR="00156982" w:rsidRPr="007C288B">
              <w:rPr>
                <w:rStyle w:val="Hyperlink"/>
                <w:noProof/>
              </w:rPr>
              <w:t>5.6 Support for mental health</w:t>
            </w:r>
            <w:r w:rsidR="00156982">
              <w:rPr>
                <w:noProof/>
                <w:webHidden/>
              </w:rPr>
              <w:tab/>
            </w:r>
            <w:r w:rsidR="00156982">
              <w:rPr>
                <w:noProof/>
                <w:webHidden/>
              </w:rPr>
              <w:fldChar w:fldCharType="begin"/>
            </w:r>
            <w:r w:rsidR="00156982">
              <w:rPr>
                <w:noProof/>
                <w:webHidden/>
              </w:rPr>
              <w:instrText xml:space="preserve"> PAGEREF _Toc232674238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1FD05A60" w14:textId="50AAFE85" w:rsidR="00156982" w:rsidRDefault="004F5DF8">
          <w:pPr>
            <w:pStyle w:val="TOC2"/>
            <w:tabs>
              <w:tab w:val="right" w:leader="dot" w:pos="10456"/>
            </w:tabs>
            <w:rPr>
              <w:noProof/>
            </w:rPr>
          </w:pPr>
          <w:hyperlink w:anchor="_Toc232674239" w:history="1">
            <w:r w:rsidR="00156982" w:rsidRPr="007C288B">
              <w:rPr>
                <w:rStyle w:val="Hyperlink"/>
                <w:noProof/>
              </w:rPr>
              <w:t>5.7 Events and school trips</w:t>
            </w:r>
            <w:r w:rsidR="00156982">
              <w:rPr>
                <w:noProof/>
                <w:webHidden/>
              </w:rPr>
              <w:tab/>
            </w:r>
            <w:r w:rsidR="00156982">
              <w:rPr>
                <w:noProof/>
                <w:webHidden/>
              </w:rPr>
              <w:fldChar w:fldCharType="begin"/>
            </w:r>
            <w:r w:rsidR="00156982">
              <w:rPr>
                <w:noProof/>
                <w:webHidden/>
              </w:rPr>
              <w:instrText xml:space="preserve"> PAGEREF _Toc232674239 \h </w:instrText>
            </w:r>
            <w:r w:rsidR="00156982">
              <w:rPr>
                <w:noProof/>
                <w:webHidden/>
              </w:rPr>
            </w:r>
            <w:r w:rsidR="00156982">
              <w:rPr>
                <w:noProof/>
                <w:webHidden/>
              </w:rPr>
              <w:fldChar w:fldCharType="separate"/>
            </w:r>
            <w:r w:rsidR="00156982">
              <w:rPr>
                <w:noProof/>
                <w:webHidden/>
              </w:rPr>
              <w:t>4</w:t>
            </w:r>
            <w:r w:rsidR="00156982">
              <w:rPr>
                <w:noProof/>
                <w:webHidden/>
              </w:rPr>
              <w:fldChar w:fldCharType="end"/>
            </w:r>
          </w:hyperlink>
        </w:p>
        <w:p w14:paraId="1727E307" w14:textId="692269D2" w:rsidR="00156982" w:rsidRDefault="004F5DF8">
          <w:pPr>
            <w:pStyle w:val="TOC1"/>
            <w:tabs>
              <w:tab w:val="right" w:leader="dot" w:pos="10456"/>
            </w:tabs>
            <w:rPr>
              <w:noProof/>
            </w:rPr>
          </w:pPr>
          <w:hyperlink w:anchor="_Toc232674240" w:history="1">
            <w:r w:rsidR="00156982" w:rsidRPr="007C288B">
              <w:rPr>
                <w:rStyle w:val="Hyperlink"/>
                <w:noProof/>
              </w:rPr>
              <w:t>6. Procedures for handling an allergic reaction</w:t>
            </w:r>
            <w:r w:rsidR="00156982">
              <w:rPr>
                <w:noProof/>
                <w:webHidden/>
              </w:rPr>
              <w:tab/>
            </w:r>
            <w:r w:rsidR="00156982">
              <w:rPr>
                <w:noProof/>
                <w:webHidden/>
              </w:rPr>
              <w:fldChar w:fldCharType="begin"/>
            </w:r>
            <w:r w:rsidR="00156982">
              <w:rPr>
                <w:noProof/>
                <w:webHidden/>
              </w:rPr>
              <w:instrText xml:space="preserve"> PAGEREF _Toc232674240 \h </w:instrText>
            </w:r>
            <w:r w:rsidR="00156982">
              <w:rPr>
                <w:noProof/>
                <w:webHidden/>
              </w:rPr>
            </w:r>
            <w:r w:rsidR="00156982">
              <w:rPr>
                <w:noProof/>
                <w:webHidden/>
              </w:rPr>
              <w:fldChar w:fldCharType="separate"/>
            </w:r>
            <w:r w:rsidR="00156982">
              <w:rPr>
                <w:noProof/>
                <w:webHidden/>
              </w:rPr>
              <w:t>5</w:t>
            </w:r>
            <w:r w:rsidR="00156982">
              <w:rPr>
                <w:noProof/>
                <w:webHidden/>
              </w:rPr>
              <w:fldChar w:fldCharType="end"/>
            </w:r>
          </w:hyperlink>
        </w:p>
        <w:p w14:paraId="703D4853" w14:textId="5E9AFCB4" w:rsidR="00156982" w:rsidRDefault="004F5DF8">
          <w:pPr>
            <w:pStyle w:val="TOC2"/>
            <w:tabs>
              <w:tab w:val="right" w:leader="dot" w:pos="10456"/>
            </w:tabs>
            <w:rPr>
              <w:noProof/>
            </w:rPr>
          </w:pPr>
          <w:hyperlink w:anchor="_Toc232674241" w:history="1">
            <w:r w:rsidR="00156982" w:rsidRPr="007C288B">
              <w:rPr>
                <w:rStyle w:val="Hyperlink"/>
                <w:noProof/>
              </w:rPr>
              <w:t>6.1 Register of pupils with AAIs</w:t>
            </w:r>
            <w:r w:rsidR="00156982">
              <w:rPr>
                <w:noProof/>
                <w:webHidden/>
              </w:rPr>
              <w:tab/>
            </w:r>
            <w:r w:rsidR="00156982">
              <w:rPr>
                <w:noProof/>
                <w:webHidden/>
              </w:rPr>
              <w:fldChar w:fldCharType="begin"/>
            </w:r>
            <w:r w:rsidR="00156982">
              <w:rPr>
                <w:noProof/>
                <w:webHidden/>
              </w:rPr>
              <w:instrText xml:space="preserve"> PAGEREF _Toc232674241 \h </w:instrText>
            </w:r>
            <w:r w:rsidR="00156982">
              <w:rPr>
                <w:noProof/>
                <w:webHidden/>
              </w:rPr>
            </w:r>
            <w:r w:rsidR="00156982">
              <w:rPr>
                <w:noProof/>
                <w:webHidden/>
              </w:rPr>
              <w:fldChar w:fldCharType="separate"/>
            </w:r>
            <w:r w:rsidR="00156982">
              <w:rPr>
                <w:noProof/>
                <w:webHidden/>
              </w:rPr>
              <w:t>5</w:t>
            </w:r>
            <w:r w:rsidR="00156982">
              <w:rPr>
                <w:noProof/>
                <w:webHidden/>
              </w:rPr>
              <w:fldChar w:fldCharType="end"/>
            </w:r>
          </w:hyperlink>
        </w:p>
        <w:p w14:paraId="7A0C8E9C" w14:textId="1AC61EA8" w:rsidR="00156982" w:rsidRDefault="004F5DF8">
          <w:pPr>
            <w:pStyle w:val="TOC2"/>
            <w:tabs>
              <w:tab w:val="right" w:leader="dot" w:pos="10456"/>
            </w:tabs>
            <w:rPr>
              <w:noProof/>
            </w:rPr>
          </w:pPr>
          <w:hyperlink w:anchor="_Toc232674242" w:history="1">
            <w:r w:rsidR="00156982" w:rsidRPr="007C288B">
              <w:rPr>
                <w:rStyle w:val="Hyperlink"/>
                <w:noProof/>
              </w:rPr>
              <w:t>6.2 Allergic reaction procedures</w:t>
            </w:r>
            <w:r w:rsidR="00156982">
              <w:rPr>
                <w:noProof/>
                <w:webHidden/>
              </w:rPr>
              <w:tab/>
            </w:r>
            <w:r w:rsidR="00156982">
              <w:rPr>
                <w:noProof/>
                <w:webHidden/>
              </w:rPr>
              <w:fldChar w:fldCharType="begin"/>
            </w:r>
            <w:r w:rsidR="00156982">
              <w:rPr>
                <w:noProof/>
                <w:webHidden/>
              </w:rPr>
              <w:instrText xml:space="preserve"> PAGEREF _Toc232674242 \h </w:instrText>
            </w:r>
            <w:r w:rsidR="00156982">
              <w:rPr>
                <w:noProof/>
                <w:webHidden/>
              </w:rPr>
            </w:r>
            <w:r w:rsidR="00156982">
              <w:rPr>
                <w:noProof/>
                <w:webHidden/>
              </w:rPr>
              <w:fldChar w:fldCharType="separate"/>
            </w:r>
            <w:r w:rsidR="00156982">
              <w:rPr>
                <w:noProof/>
                <w:webHidden/>
              </w:rPr>
              <w:t>5</w:t>
            </w:r>
            <w:r w:rsidR="00156982">
              <w:rPr>
                <w:noProof/>
                <w:webHidden/>
              </w:rPr>
              <w:fldChar w:fldCharType="end"/>
            </w:r>
          </w:hyperlink>
        </w:p>
        <w:p w14:paraId="4EC7FD9E" w14:textId="478D8495" w:rsidR="00156982" w:rsidRDefault="004F5DF8">
          <w:pPr>
            <w:pStyle w:val="TOC1"/>
            <w:tabs>
              <w:tab w:val="right" w:leader="dot" w:pos="10456"/>
            </w:tabs>
            <w:rPr>
              <w:noProof/>
            </w:rPr>
          </w:pPr>
          <w:hyperlink w:anchor="_Toc232674243" w:history="1">
            <w:r w:rsidR="00156982" w:rsidRPr="007C288B">
              <w:rPr>
                <w:rStyle w:val="Hyperlink"/>
                <w:noProof/>
              </w:rPr>
              <w:t>7. Adrenaline auto-injectors (AAIs)</w:t>
            </w:r>
            <w:r w:rsidR="00156982">
              <w:rPr>
                <w:noProof/>
                <w:webHidden/>
              </w:rPr>
              <w:tab/>
            </w:r>
            <w:r w:rsidR="00156982">
              <w:rPr>
                <w:noProof/>
                <w:webHidden/>
              </w:rPr>
              <w:fldChar w:fldCharType="begin"/>
            </w:r>
            <w:r w:rsidR="00156982">
              <w:rPr>
                <w:noProof/>
                <w:webHidden/>
              </w:rPr>
              <w:instrText xml:space="preserve"> PAGEREF _Toc232674243 \h </w:instrText>
            </w:r>
            <w:r w:rsidR="00156982">
              <w:rPr>
                <w:noProof/>
                <w:webHidden/>
              </w:rPr>
            </w:r>
            <w:r w:rsidR="00156982">
              <w:rPr>
                <w:noProof/>
                <w:webHidden/>
              </w:rPr>
              <w:fldChar w:fldCharType="separate"/>
            </w:r>
            <w:r w:rsidR="00156982">
              <w:rPr>
                <w:noProof/>
                <w:webHidden/>
              </w:rPr>
              <w:t>5</w:t>
            </w:r>
            <w:r w:rsidR="00156982">
              <w:rPr>
                <w:noProof/>
                <w:webHidden/>
              </w:rPr>
              <w:fldChar w:fldCharType="end"/>
            </w:r>
          </w:hyperlink>
        </w:p>
        <w:p w14:paraId="6959757B" w14:textId="537A414D" w:rsidR="00156982" w:rsidRDefault="004F5DF8">
          <w:pPr>
            <w:pStyle w:val="TOC2"/>
            <w:tabs>
              <w:tab w:val="right" w:leader="dot" w:pos="10456"/>
            </w:tabs>
            <w:rPr>
              <w:noProof/>
            </w:rPr>
          </w:pPr>
          <w:hyperlink w:anchor="_Toc232674244" w:history="1">
            <w:r w:rsidR="00156982" w:rsidRPr="007C288B">
              <w:rPr>
                <w:rStyle w:val="Hyperlink"/>
                <w:noProof/>
              </w:rPr>
              <w:t>7.1 Purchasing of spare AAIs</w:t>
            </w:r>
            <w:r w:rsidR="00156982">
              <w:rPr>
                <w:noProof/>
                <w:webHidden/>
              </w:rPr>
              <w:tab/>
            </w:r>
            <w:r w:rsidR="00156982">
              <w:rPr>
                <w:noProof/>
                <w:webHidden/>
              </w:rPr>
              <w:fldChar w:fldCharType="begin"/>
            </w:r>
            <w:r w:rsidR="00156982">
              <w:rPr>
                <w:noProof/>
                <w:webHidden/>
              </w:rPr>
              <w:instrText xml:space="preserve"> PAGEREF _Toc232674244 \h </w:instrText>
            </w:r>
            <w:r w:rsidR="00156982">
              <w:rPr>
                <w:noProof/>
                <w:webHidden/>
              </w:rPr>
            </w:r>
            <w:r w:rsidR="00156982">
              <w:rPr>
                <w:noProof/>
                <w:webHidden/>
              </w:rPr>
              <w:fldChar w:fldCharType="separate"/>
            </w:r>
            <w:r w:rsidR="00156982">
              <w:rPr>
                <w:noProof/>
                <w:webHidden/>
              </w:rPr>
              <w:t>5</w:t>
            </w:r>
            <w:r w:rsidR="00156982">
              <w:rPr>
                <w:noProof/>
                <w:webHidden/>
              </w:rPr>
              <w:fldChar w:fldCharType="end"/>
            </w:r>
          </w:hyperlink>
        </w:p>
        <w:p w14:paraId="27FCDCC8" w14:textId="5E26F80F" w:rsidR="00156982" w:rsidRDefault="004F5DF8">
          <w:pPr>
            <w:pStyle w:val="TOC2"/>
            <w:tabs>
              <w:tab w:val="right" w:leader="dot" w:pos="10456"/>
            </w:tabs>
            <w:rPr>
              <w:noProof/>
            </w:rPr>
          </w:pPr>
          <w:hyperlink w:anchor="_Toc232674245" w:history="1">
            <w:r w:rsidR="00156982" w:rsidRPr="007C288B">
              <w:rPr>
                <w:rStyle w:val="Hyperlink"/>
                <w:noProof/>
              </w:rPr>
              <w:t>7.2 Storage (of both spare and prescribed AAIs)</w:t>
            </w:r>
            <w:r w:rsidR="00156982">
              <w:rPr>
                <w:noProof/>
                <w:webHidden/>
              </w:rPr>
              <w:tab/>
            </w:r>
            <w:r w:rsidR="00156982">
              <w:rPr>
                <w:noProof/>
                <w:webHidden/>
              </w:rPr>
              <w:fldChar w:fldCharType="begin"/>
            </w:r>
            <w:r w:rsidR="00156982">
              <w:rPr>
                <w:noProof/>
                <w:webHidden/>
              </w:rPr>
              <w:instrText xml:space="preserve"> PAGEREF _Toc232674245 \h </w:instrText>
            </w:r>
            <w:r w:rsidR="00156982">
              <w:rPr>
                <w:noProof/>
                <w:webHidden/>
              </w:rPr>
            </w:r>
            <w:r w:rsidR="00156982">
              <w:rPr>
                <w:noProof/>
                <w:webHidden/>
              </w:rPr>
              <w:fldChar w:fldCharType="separate"/>
            </w:r>
            <w:r w:rsidR="00156982">
              <w:rPr>
                <w:noProof/>
                <w:webHidden/>
              </w:rPr>
              <w:t>6</w:t>
            </w:r>
            <w:r w:rsidR="00156982">
              <w:rPr>
                <w:noProof/>
                <w:webHidden/>
              </w:rPr>
              <w:fldChar w:fldCharType="end"/>
            </w:r>
          </w:hyperlink>
        </w:p>
        <w:p w14:paraId="2AAEAA1E" w14:textId="6AF447C5" w:rsidR="00156982" w:rsidRDefault="004F5DF8">
          <w:pPr>
            <w:pStyle w:val="TOC2"/>
            <w:tabs>
              <w:tab w:val="right" w:leader="dot" w:pos="10456"/>
            </w:tabs>
            <w:rPr>
              <w:noProof/>
            </w:rPr>
          </w:pPr>
          <w:hyperlink w:anchor="_Toc232674246" w:history="1">
            <w:r w:rsidR="00156982" w:rsidRPr="007C288B">
              <w:rPr>
                <w:rStyle w:val="Hyperlink"/>
                <w:noProof/>
              </w:rPr>
              <w:t>7.3 Maintenance (of spare AAIs)</w:t>
            </w:r>
            <w:r w:rsidR="00156982">
              <w:rPr>
                <w:noProof/>
                <w:webHidden/>
              </w:rPr>
              <w:tab/>
            </w:r>
            <w:r w:rsidR="00156982">
              <w:rPr>
                <w:noProof/>
                <w:webHidden/>
              </w:rPr>
              <w:fldChar w:fldCharType="begin"/>
            </w:r>
            <w:r w:rsidR="00156982">
              <w:rPr>
                <w:noProof/>
                <w:webHidden/>
              </w:rPr>
              <w:instrText xml:space="preserve"> PAGEREF _Toc232674246 \h </w:instrText>
            </w:r>
            <w:r w:rsidR="00156982">
              <w:rPr>
                <w:noProof/>
                <w:webHidden/>
              </w:rPr>
            </w:r>
            <w:r w:rsidR="00156982">
              <w:rPr>
                <w:noProof/>
                <w:webHidden/>
              </w:rPr>
              <w:fldChar w:fldCharType="separate"/>
            </w:r>
            <w:r w:rsidR="00156982">
              <w:rPr>
                <w:noProof/>
                <w:webHidden/>
              </w:rPr>
              <w:t>6</w:t>
            </w:r>
            <w:r w:rsidR="00156982">
              <w:rPr>
                <w:noProof/>
                <w:webHidden/>
              </w:rPr>
              <w:fldChar w:fldCharType="end"/>
            </w:r>
          </w:hyperlink>
        </w:p>
        <w:p w14:paraId="09C102FD" w14:textId="1457E9E7" w:rsidR="00156982" w:rsidRDefault="004F5DF8">
          <w:pPr>
            <w:pStyle w:val="TOC2"/>
            <w:tabs>
              <w:tab w:val="right" w:leader="dot" w:pos="10456"/>
            </w:tabs>
            <w:rPr>
              <w:noProof/>
            </w:rPr>
          </w:pPr>
          <w:hyperlink w:anchor="_Toc232674247" w:history="1">
            <w:r w:rsidR="00156982" w:rsidRPr="007C288B">
              <w:rPr>
                <w:rStyle w:val="Hyperlink"/>
                <w:noProof/>
              </w:rPr>
              <w:t>7.4 Disposal</w:t>
            </w:r>
            <w:r w:rsidR="00156982">
              <w:rPr>
                <w:noProof/>
                <w:webHidden/>
              </w:rPr>
              <w:tab/>
            </w:r>
            <w:r w:rsidR="00156982">
              <w:rPr>
                <w:noProof/>
                <w:webHidden/>
              </w:rPr>
              <w:fldChar w:fldCharType="begin"/>
            </w:r>
            <w:r w:rsidR="00156982">
              <w:rPr>
                <w:noProof/>
                <w:webHidden/>
              </w:rPr>
              <w:instrText xml:space="preserve"> PAGEREF _Toc232674247 \h </w:instrText>
            </w:r>
            <w:r w:rsidR="00156982">
              <w:rPr>
                <w:noProof/>
                <w:webHidden/>
              </w:rPr>
            </w:r>
            <w:r w:rsidR="00156982">
              <w:rPr>
                <w:noProof/>
                <w:webHidden/>
              </w:rPr>
              <w:fldChar w:fldCharType="separate"/>
            </w:r>
            <w:r w:rsidR="00156982">
              <w:rPr>
                <w:noProof/>
                <w:webHidden/>
              </w:rPr>
              <w:t>6</w:t>
            </w:r>
            <w:r w:rsidR="00156982">
              <w:rPr>
                <w:noProof/>
                <w:webHidden/>
              </w:rPr>
              <w:fldChar w:fldCharType="end"/>
            </w:r>
          </w:hyperlink>
        </w:p>
        <w:p w14:paraId="4C9C5F54" w14:textId="3A31DD49" w:rsidR="00156982" w:rsidRDefault="004F5DF8">
          <w:pPr>
            <w:pStyle w:val="TOC2"/>
            <w:tabs>
              <w:tab w:val="right" w:leader="dot" w:pos="10456"/>
            </w:tabs>
            <w:rPr>
              <w:noProof/>
            </w:rPr>
          </w:pPr>
          <w:hyperlink w:anchor="_Toc232674248" w:history="1">
            <w:r w:rsidR="00156982" w:rsidRPr="007C288B">
              <w:rPr>
                <w:rStyle w:val="Hyperlink"/>
                <w:noProof/>
              </w:rPr>
              <w:t>7.5 Use of AAIs off school premises</w:t>
            </w:r>
            <w:r w:rsidR="00156982">
              <w:rPr>
                <w:noProof/>
                <w:webHidden/>
              </w:rPr>
              <w:tab/>
            </w:r>
            <w:r w:rsidR="00156982">
              <w:rPr>
                <w:noProof/>
                <w:webHidden/>
              </w:rPr>
              <w:fldChar w:fldCharType="begin"/>
            </w:r>
            <w:r w:rsidR="00156982">
              <w:rPr>
                <w:noProof/>
                <w:webHidden/>
              </w:rPr>
              <w:instrText xml:space="preserve"> PAGEREF _Toc232674248 \h </w:instrText>
            </w:r>
            <w:r w:rsidR="00156982">
              <w:rPr>
                <w:noProof/>
                <w:webHidden/>
              </w:rPr>
            </w:r>
            <w:r w:rsidR="00156982">
              <w:rPr>
                <w:noProof/>
                <w:webHidden/>
              </w:rPr>
              <w:fldChar w:fldCharType="separate"/>
            </w:r>
            <w:r w:rsidR="00156982">
              <w:rPr>
                <w:noProof/>
                <w:webHidden/>
              </w:rPr>
              <w:t>6</w:t>
            </w:r>
            <w:r w:rsidR="00156982">
              <w:rPr>
                <w:noProof/>
                <w:webHidden/>
              </w:rPr>
              <w:fldChar w:fldCharType="end"/>
            </w:r>
          </w:hyperlink>
        </w:p>
        <w:p w14:paraId="2601F4EE" w14:textId="5C0B049F" w:rsidR="00156982" w:rsidRDefault="004F5DF8">
          <w:pPr>
            <w:pStyle w:val="TOC2"/>
            <w:tabs>
              <w:tab w:val="right" w:leader="dot" w:pos="10456"/>
            </w:tabs>
            <w:rPr>
              <w:noProof/>
            </w:rPr>
          </w:pPr>
          <w:hyperlink w:anchor="_Toc232674249" w:history="1">
            <w:r w:rsidR="00156982" w:rsidRPr="007C288B">
              <w:rPr>
                <w:rStyle w:val="Hyperlink"/>
                <w:noProof/>
              </w:rPr>
              <w:t>7.6 Emergency anaphylaxis kit</w:t>
            </w:r>
            <w:r w:rsidR="00156982">
              <w:rPr>
                <w:noProof/>
                <w:webHidden/>
              </w:rPr>
              <w:tab/>
            </w:r>
            <w:r w:rsidR="00156982">
              <w:rPr>
                <w:noProof/>
                <w:webHidden/>
              </w:rPr>
              <w:fldChar w:fldCharType="begin"/>
            </w:r>
            <w:r w:rsidR="00156982">
              <w:rPr>
                <w:noProof/>
                <w:webHidden/>
              </w:rPr>
              <w:instrText xml:space="preserve"> PAGEREF _Toc232674249 \h </w:instrText>
            </w:r>
            <w:r w:rsidR="00156982">
              <w:rPr>
                <w:noProof/>
                <w:webHidden/>
              </w:rPr>
            </w:r>
            <w:r w:rsidR="00156982">
              <w:rPr>
                <w:noProof/>
                <w:webHidden/>
              </w:rPr>
              <w:fldChar w:fldCharType="separate"/>
            </w:r>
            <w:r w:rsidR="00156982">
              <w:rPr>
                <w:noProof/>
                <w:webHidden/>
              </w:rPr>
              <w:t>6</w:t>
            </w:r>
            <w:r w:rsidR="00156982">
              <w:rPr>
                <w:noProof/>
                <w:webHidden/>
              </w:rPr>
              <w:fldChar w:fldCharType="end"/>
            </w:r>
          </w:hyperlink>
        </w:p>
        <w:p w14:paraId="341E1904" w14:textId="4F98D642" w:rsidR="00156982" w:rsidRDefault="004F5DF8">
          <w:pPr>
            <w:pStyle w:val="TOC1"/>
            <w:tabs>
              <w:tab w:val="right" w:leader="dot" w:pos="10456"/>
            </w:tabs>
            <w:rPr>
              <w:noProof/>
            </w:rPr>
          </w:pPr>
          <w:hyperlink w:anchor="_Toc232674250" w:history="1">
            <w:r w:rsidR="00156982" w:rsidRPr="007C288B">
              <w:rPr>
                <w:rStyle w:val="Hyperlink"/>
                <w:noProof/>
              </w:rPr>
              <w:t>8. Training</w:t>
            </w:r>
            <w:r w:rsidR="00156982">
              <w:rPr>
                <w:noProof/>
                <w:webHidden/>
              </w:rPr>
              <w:tab/>
            </w:r>
            <w:r w:rsidR="00156982">
              <w:rPr>
                <w:noProof/>
                <w:webHidden/>
              </w:rPr>
              <w:fldChar w:fldCharType="begin"/>
            </w:r>
            <w:r w:rsidR="00156982">
              <w:rPr>
                <w:noProof/>
                <w:webHidden/>
              </w:rPr>
              <w:instrText xml:space="preserve"> PAGEREF _Toc232674250 \h </w:instrText>
            </w:r>
            <w:r w:rsidR="00156982">
              <w:rPr>
                <w:noProof/>
                <w:webHidden/>
              </w:rPr>
            </w:r>
            <w:r w:rsidR="00156982">
              <w:rPr>
                <w:noProof/>
                <w:webHidden/>
              </w:rPr>
              <w:fldChar w:fldCharType="separate"/>
            </w:r>
            <w:r w:rsidR="00156982">
              <w:rPr>
                <w:noProof/>
                <w:webHidden/>
              </w:rPr>
              <w:t>7</w:t>
            </w:r>
            <w:r w:rsidR="00156982">
              <w:rPr>
                <w:noProof/>
                <w:webHidden/>
              </w:rPr>
              <w:fldChar w:fldCharType="end"/>
            </w:r>
          </w:hyperlink>
        </w:p>
        <w:p w14:paraId="01B27E08" w14:textId="524CA928" w:rsidR="00156982" w:rsidRDefault="004F5DF8">
          <w:pPr>
            <w:pStyle w:val="TOC1"/>
            <w:tabs>
              <w:tab w:val="right" w:leader="dot" w:pos="10456"/>
            </w:tabs>
            <w:rPr>
              <w:noProof/>
            </w:rPr>
          </w:pPr>
          <w:hyperlink w:anchor="_Toc232674251" w:history="1">
            <w:r w:rsidR="00156982" w:rsidRPr="007C288B">
              <w:rPr>
                <w:rStyle w:val="Hyperlink"/>
                <w:noProof/>
              </w:rPr>
              <w:t>9. Links to other policies</w:t>
            </w:r>
            <w:r w:rsidR="00156982">
              <w:rPr>
                <w:noProof/>
                <w:webHidden/>
              </w:rPr>
              <w:tab/>
            </w:r>
            <w:r w:rsidR="00156982">
              <w:rPr>
                <w:noProof/>
                <w:webHidden/>
              </w:rPr>
              <w:fldChar w:fldCharType="begin"/>
            </w:r>
            <w:r w:rsidR="00156982">
              <w:rPr>
                <w:noProof/>
                <w:webHidden/>
              </w:rPr>
              <w:instrText xml:space="preserve"> PAGEREF _Toc232674251 \h </w:instrText>
            </w:r>
            <w:r w:rsidR="00156982">
              <w:rPr>
                <w:noProof/>
                <w:webHidden/>
              </w:rPr>
            </w:r>
            <w:r w:rsidR="00156982">
              <w:rPr>
                <w:noProof/>
                <w:webHidden/>
              </w:rPr>
              <w:fldChar w:fldCharType="separate"/>
            </w:r>
            <w:r w:rsidR="00156982">
              <w:rPr>
                <w:noProof/>
                <w:webHidden/>
              </w:rPr>
              <w:t>7</w:t>
            </w:r>
            <w:r w:rsidR="00156982">
              <w:rPr>
                <w:noProof/>
                <w:webHidden/>
              </w:rPr>
              <w:fldChar w:fldCharType="end"/>
            </w:r>
          </w:hyperlink>
        </w:p>
        <w:p w14:paraId="507628EA" w14:textId="620242FD" w:rsidR="00156982" w:rsidRDefault="00156982">
          <w:r>
            <w:rPr>
              <w:b/>
              <w:bCs/>
              <w:noProof/>
            </w:rPr>
            <w:fldChar w:fldCharType="end"/>
          </w:r>
        </w:p>
      </w:sdtContent>
    </w:sdt>
    <w:p w14:paraId="72D470F3" w14:textId="77777777" w:rsidR="00EA5D54" w:rsidRDefault="00EA5D54" w:rsidP="00EA5D54">
      <w:pPr>
        <w:pStyle w:val="Heading1"/>
      </w:pPr>
      <w:bookmarkStart w:id="68" w:name="_Toc232674223"/>
      <w:r>
        <w:t>1. Aims</w:t>
      </w:r>
      <w:bookmarkEnd w:id="68"/>
    </w:p>
    <w:p w14:paraId="5AFE0D4A" w14:textId="77777777" w:rsidR="00EA5D54" w:rsidRDefault="00EA5D54" w:rsidP="00EA5D54">
      <w:pPr>
        <w:jc w:val="both"/>
      </w:pPr>
      <w:r>
        <w:t>This policy aims to:</w:t>
      </w:r>
    </w:p>
    <w:p w14:paraId="5F50C931" w14:textId="5E23945C" w:rsidR="00EA5D54" w:rsidRDefault="00EA5D54" w:rsidP="00EA5D54">
      <w:pPr>
        <w:pStyle w:val="ListParagraph"/>
        <w:numPr>
          <w:ilvl w:val="0"/>
          <w:numId w:val="2"/>
        </w:numPr>
        <w:jc w:val="both"/>
      </w:pPr>
      <w:r>
        <w:t>Set out our school’s approach to allergy management, including reducing the risk of exposure and the procedures in place in case of allergic reaction</w:t>
      </w:r>
    </w:p>
    <w:p w14:paraId="39433990" w14:textId="0B17684E" w:rsidR="00EA5D54" w:rsidRDefault="00EA5D54" w:rsidP="00EA5D54">
      <w:pPr>
        <w:pStyle w:val="ListParagraph"/>
        <w:numPr>
          <w:ilvl w:val="0"/>
          <w:numId w:val="2"/>
        </w:numPr>
        <w:jc w:val="both"/>
      </w:pPr>
      <w:r>
        <w:t>Make clear how our school supports pupils with allergies to ensure their wellbeing and inclusion</w:t>
      </w:r>
    </w:p>
    <w:p w14:paraId="63041E34" w14:textId="5524F85A" w:rsidR="00EE3267" w:rsidRDefault="00EA5D54" w:rsidP="00EA5D54">
      <w:pPr>
        <w:pStyle w:val="ListParagraph"/>
        <w:numPr>
          <w:ilvl w:val="0"/>
          <w:numId w:val="2"/>
        </w:numPr>
        <w:jc w:val="both"/>
      </w:pPr>
      <w:r>
        <w:t>Promote and maintain allergy awareness among the school community</w:t>
      </w:r>
    </w:p>
    <w:p w14:paraId="065878E1" w14:textId="77777777" w:rsidR="00EE3267" w:rsidRDefault="00EE3267">
      <w:r>
        <w:br w:type="page"/>
      </w:r>
    </w:p>
    <w:p w14:paraId="7430B5FA" w14:textId="77777777" w:rsidR="00EA5D54" w:rsidRDefault="00EA5D54" w:rsidP="00EA5D54">
      <w:pPr>
        <w:pStyle w:val="Heading1"/>
      </w:pPr>
      <w:bookmarkStart w:id="69" w:name="_Toc232674224"/>
      <w:r>
        <w:lastRenderedPageBreak/>
        <w:t>2. Legislation and guidance</w:t>
      </w:r>
      <w:bookmarkEnd w:id="69"/>
    </w:p>
    <w:p w14:paraId="0BC22C30" w14:textId="38C9C7AB" w:rsidR="00EA5D54" w:rsidRDefault="00EA5D54" w:rsidP="00EA5D54">
      <w:pPr>
        <w:jc w:val="both"/>
      </w:pPr>
      <w:r>
        <w:t xml:space="preserve">This policy is based on the Department for Education (DfE)’s </w:t>
      </w:r>
      <w:hyperlink r:id="rId10" w:history="1">
        <w:r w:rsidRPr="00EA5D54">
          <w:rPr>
            <w:rStyle w:val="Hyperlink"/>
          </w:rPr>
          <w:t>Allergy guidance for schools - GOV.UK</w:t>
        </w:r>
      </w:hyperlink>
      <w:r>
        <w:t xml:space="preserve"> and </w:t>
      </w:r>
      <w:hyperlink r:id="rId11" w:history="1">
        <w:r w:rsidRPr="00EA5D54">
          <w:rPr>
            <w:rStyle w:val="Hyperlink"/>
          </w:rPr>
          <w:t>Supporting pupils with medical conditions at school - GOV.UK</w:t>
        </w:r>
      </w:hyperlink>
      <w:r>
        <w:t>, the Department of Health and Social Care’s guidance on</w:t>
      </w:r>
      <w:r w:rsidR="004F5120">
        <w:t xml:space="preserve"> </w:t>
      </w:r>
      <w:hyperlink r:id="rId12" w:history="1">
        <w:r w:rsidR="004F5120" w:rsidRPr="004F5120">
          <w:rPr>
            <w:rStyle w:val="Hyperlink"/>
          </w:rPr>
          <w:t>Using emergency adrenaline auto-injectors in schools - GOV.UK</w:t>
        </w:r>
      </w:hyperlink>
      <w:r>
        <w:t>, and the following legislation:</w:t>
      </w:r>
    </w:p>
    <w:p w14:paraId="3325E45C" w14:textId="53CACDD7" w:rsidR="00EA5D54" w:rsidRDefault="004F5DF8" w:rsidP="004F5120">
      <w:pPr>
        <w:pStyle w:val="ListParagraph"/>
        <w:numPr>
          <w:ilvl w:val="0"/>
          <w:numId w:val="3"/>
        </w:numPr>
        <w:jc w:val="both"/>
      </w:pPr>
      <w:hyperlink r:id="rId13" w:history="1">
        <w:r w:rsidR="004F5120" w:rsidRPr="004F5120">
          <w:rPr>
            <w:rStyle w:val="Hyperlink"/>
          </w:rPr>
          <w:t>The Food Information Regulations 2014</w:t>
        </w:r>
      </w:hyperlink>
    </w:p>
    <w:p w14:paraId="4FB67CBB" w14:textId="219EB81B" w:rsidR="00EA5D54" w:rsidRDefault="004F5DF8" w:rsidP="004F5120">
      <w:pPr>
        <w:pStyle w:val="ListParagraph"/>
        <w:numPr>
          <w:ilvl w:val="0"/>
          <w:numId w:val="3"/>
        </w:numPr>
        <w:jc w:val="both"/>
      </w:pPr>
      <w:hyperlink r:id="rId14" w:history="1">
        <w:r w:rsidR="004F5120" w:rsidRPr="004F5120">
          <w:rPr>
            <w:rStyle w:val="Hyperlink"/>
          </w:rPr>
          <w:t>The Food Information (Amendment) (England) Regulations 2019</w:t>
        </w:r>
      </w:hyperlink>
    </w:p>
    <w:p w14:paraId="5E35D97F" w14:textId="77777777" w:rsidR="00EA5D54" w:rsidRDefault="00EA5D54" w:rsidP="004F5120">
      <w:pPr>
        <w:pStyle w:val="Heading1"/>
      </w:pPr>
      <w:bookmarkStart w:id="70" w:name="_Toc232674225"/>
      <w:r>
        <w:t>3. Roles and responsibilities</w:t>
      </w:r>
      <w:bookmarkEnd w:id="70"/>
    </w:p>
    <w:p w14:paraId="52E5C6B6" w14:textId="77777777" w:rsidR="00EA5D54" w:rsidRDefault="00EA5D54" w:rsidP="00EA5D54">
      <w:pPr>
        <w:jc w:val="both"/>
      </w:pPr>
      <w:r>
        <w:t>We take a whole-school approach to allergy awareness.</w:t>
      </w:r>
    </w:p>
    <w:p w14:paraId="54050B55" w14:textId="77777777" w:rsidR="00EA5D54" w:rsidRDefault="00EA5D54" w:rsidP="00EA5D54">
      <w:pPr>
        <w:jc w:val="both"/>
      </w:pPr>
      <w:r>
        <w:t>The following responsibilities are not meant to be exhaustive and will need to be adapted to suit the context of your school.</w:t>
      </w:r>
    </w:p>
    <w:p w14:paraId="6090A633" w14:textId="77777777" w:rsidR="00EA5D54" w:rsidRDefault="00EA5D54" w:rsidP="004F5120">
      <w:pPr>
        <w:pStyle w:val="Heading2"/>
      </w:pPr>
      <w:bookmarkStart w:id="71" w:name="_Toc232674226"/>
      <w:r>
        <w:t>3.1 Allergy lead</w:t>
      </w:r>
      <w:bookmarkEnd w:id="71"/>
    </w:p>
    <w:p w14:paraId="2844E911" w14:textId="59394A11" w:rsidR="00EA5D54" w:rsidRDefault="00EA5D54" w:rsidP="00EA5D54">
      <w:pPr>
        <w:jc w:val="both"/>
      </w:pPr>
      <w:r>
        <w:t>The nominated allergy lead is</w:t>
      </w:r>
      <w:r w:rsidR="154BF082">
        <w:t xml:space="preserve"> Kathrine Lee</w:t>
      </w:r>
    </w:p>
    <w:p w14:paraId="1B95270A" w14:textId="77777777" w:rsidR="004F5120" w:rsidRDefault="004F5120" w:rsidP="00EA5D54">
      <w:pPr>
        <w:jc w:val="both"/>
      </w:pPr>
    </w:p>
    <w:p w14:paraId="76ADF249" w14:textId="1880ADB8" w:rsidR="00EA5D54" w:rsidRDefault="00EA5D54" w:rsidP="00EA5D54">
      <w:pPr>
        <w:jc w:val="both"/>
      </w:pPr>
      <w:r>
        <w:t>They’re responsible for:</w:t>
      </w:r>
    </w:p>
    <w:p w14:paraId="0A34D4CE" w14:textId="0FF3B7B2" w:rsidR="00EA5D54" w:rsidRDefault="00EA5D54" w:rsidP="004F5120">
      <w:pPr>
        <w:pStyle w:val="ListParagraph"/>
        <w:numPr>
          <w:ilvl w:val="0"/>
          <w:numId w:val="4"/>
        </w:numPr>
        <w:jc w:val="both"/>
      </w:pPr>
      <w:r>
        <w:t>Promoting and maintaining allergy awareness across our school community</w:t>
      </w:r>
    </w:p>
    <w:p w14:paraId="27D4A719" w14:textId="2177084F" w:rsidR="00EA5D54" w:rsidRDefault="00EA5D54" w:rsidP="004F5120">
      <w:pPr>
        <w:pStyle w:val="ListParagraph"/>
        <w:numPr>
          <w:ilvl w:val="0"/>
          <w:numId w:val="4"/>
        </w:numPr>
        <w:jc w:val="both"/>
      </w:pPr>
      <w:r>
        <w:t>Recording and collating allergy and special dietary information for all relevant pupils (although the allergy lead has ultimate responsibility, the information collection itself may be delegated to the medical officer / the school nurse / administrative staff)</w:t>
      </w:r>
    </w:p>
    <w:p w14:paraId="241B2FC4" w14:textId="0FC88490" w:rsidR="00EA5D54" w:rsidRDefault="00EA5D54" w:rsidP="004F5120">
      <w:pPr>
        <w:pStyle w:val="ListParagraph"/>
        <w:numPr>
          <w:ilvl w:val="0"/>
          <w:numId w:val="4"/>
        </w:numPr>
        <w:jc w:val="both"/>
      </w:pPr>
      <w:r>
        <w:t>Ensuring:</w:t>
      </w:r>
    </w:p>
    <w:p w14:paraId="42044932" w14:textId="0F75ED41" w:rsidR="00EA5D54" w:rsidRDefault="00EA5D54" w:rsidP="004F5120">
      <w:pPr>
        <w:pStyle w:val="ListParagraph"/>
        <w:numPr>
          <w:ilvl w:val="1"/>
          <w:numId w:val="4"/>
        </w:numPr>
        <w:jc w:val="both"/>
      </w:pPr>
      <w:r>
        <w:t>All allergy information is up to date and readily available to relevant members of staff</w:t>
      </w:r>
    </w:p>
    <w:p w14:paraId="3978D895" w14:textId="7152D6AB" w:rsidR="00EA5D54" w:rsidRDefault="00EA5D54" w:rsidP="004F5120">
      <w:pPr>
        <w:pStyle w:val="ListParagraph"/>
        <w:numPr>
          <w:ilvl w:val="1"/>
          <w:numId w:val="4"/>
        </w:numPr>
        <w:jc w:val="both"/>
      </w:pPr>
      <w:r>
        <w:t>All pupils with allergies have an allergy action plan completed by a medical professional</w:t>
      </w:r>
    </w:p>
    <w:p w14:paraId="6C19A8AA" w14:textId="145C9B3F" w:rsidR="00EA5D54" w:rsidRDefault="00EA5D54" w:rsidP="004F5120">
      <w:pPr>
        <w:pStyle w:val="ListParagraph"/>
        <w:numPr>
          <w:ilvl w:val="1"/>
          <w:numId w:val="4"/>
        </w:numPr>
        <w:jc w:val="both"/>
      </w:pPr>
      <w:r>
        <w:t xml:space="preserve">All staff receive an appropriate level of allergy training </w:t>
      </w:r>
    </w:p>
    <w:p w14:paraId="2F68681C" w14:textId="0604CAC5" w:rsidR="00EA5D54" w:rsidRDefault="00EA5D54" w:rsidP="004F5120">
      <w:pPr>
        <w:pStyle w:val="ListParagraph"/>
        <w:numPr>
          <w:ilvl w:val="1"/>
          <w:numId w:val="4"/>
        </w:numPr>
        <w:jc w:val="both"/>
      </w:pPr>
      <w:r>
        <w:t>All staff are aware of the school’s policy and procedures regarding allergies</w:t>
      </w:r>
    </w:p>
    <w:p w14:paraId="536ED8CE" w14:textId="05D30A89" w:rsidR="00EA5D54" w:rsidRDefault="00EA5D54" w:rsidP="004F5120">
      <w:pPr>
        <w:pStyle w:val="ListParagraph"/>
        <w:numPr>
          <w:ilvl w:val="1"/>
          <w:numId w:val="4"/>
        </w:numPr>
        <w:jc w:val="both"/>
      </w:pPr>
      <w:r>
        <w:t>Relevant staff are aware of what activities need an allergy risk assessment</w:t>
      </w:r>
    </w:p>
    <w:p w14:paraId="5E80407C" w14:textId="72135EA5" w:rsidR="00EA5D54" w:rsidRDefault="00EA5D54" w:rsidP="004F5120">
      <w:pPr>
        <w:pStyle w:val="ListParagraph"/>
        <w:numPr>
          <w:ilvl w:val="0"/>
          <w:numId w:val="4"/>
        </w:numPr>
        <w:jc w:val="both"/>
      </w:pPr>
      <w:r>
        <w:t>Keeping stock of the school’s adrenaline auto-injectors (AAIs)</w:t>
      </w:r>
      <w:r w:rsidR="004F5120">
        <w:t xml:space="preserve"> and checking they are in date</w:t>
      </w:r>
    </w:p>
    <w:p w14:paraId="7936B33B" w14:textId="71940AD1" w:rsidR="00EA5D54" w:rsidRDefault="00EA5D54" w:rsidP="004F5120">
      <w:pPr>
        <w:pStyle w:val="ListParagraph"/>
        <w:numPr>
          <w:ilvl w:val="0"/>
          <w:numId w:val="4"/>
        </w:numPr>
        <w:jc w:val="both"/>
      </w:pPr>
      <w:r>
        <w:t>Regularly reviewing and updating the allergy policy</w:t>
      </w:r>
    </w:p>
    <w:p w14:paraId="1F41A9AA" w14:textId="429F9F14" w:rsidR="00EA5D54" w:rsidRDefault="00EA5D54" w:rsidP="004F5120">
      <w:pPr>
        <w:pStyle w:val="Heading2"/>
      </w:pPr>
      <w:bookmarkStart w:id="72" w:name="_Toc232674227"/>
      <w:r>
        <w:t>3.</w:t>
      </w:r>
      <w:r w:rsidR="004F5120">
        <w:t>2</w:t>
      </w:r>
      <w:r>
        <w:t xml:space="preserve"> Teaching and support staff</w:t>
      </w:r>
      <w:bookmarkEnd w:id="72"/>
    </w:p>
    <w:p w14:paraId="3516AC76" w14:textId="77777777" w:rsidR="00EA5D54" w:rsidRDefault="00EA5D54" w:rsidP="00EA5D54">
      <w:pPr>
        <w:jc w:val="both"/>
      </w:pPr>
      <w:r>
        <w:t>All teaching and support staff are responsible for:</w:t>
      </w:r>
    </w:p>
    <w:p w14:paraId="41E2EC34" w14:textId="64E8F78C" w:rsidR="00EA5D54" w:rsidRDefault="00EA5D54" w:rsidP="004F5120">
      <w:pPr>
        <w:pStyle w:val="ListParagraph"/>
        <w:numPr>
          <w:ilvl w:val="0"/>
          <w:numId w:val="7"/>
        </w:numPr>
        <w:jc w:val="both"/>
      </w:pPr>
      <w:r>
        <w:t>Promoting and maintaining allergy awareness among pupils</w:t>
      </w:r>
    </w:p>
    <w:p w14:paraId="398C6FB7" w14:textId="289C5407" w:rsidR="00EA5D54" w:rsidRDefault="00EA5D54" w:rsidP="004F5120">
      <w:pPr>
        <w:pStyle w:val="ListParagraph"/>
        <w:numPr>
          <w:ilvl w:val="0"/>
          <w:numId w:val="7"/>
        </w:numPr>
        <w:jc w:val="both"/>
      </w:pPr>
      <w:r>
        <w:t>Maintaining awareness of our allergy policy and procedures</w:t>
      </w:r>
    </w:p>
    <w:p w14:paraId="5BA69DBD" w14:textId="335B46EB" w:rsidR="00EA5D54" w:rsidRDefault="00EA5D54" w:rsidP="004F5120">
      <w:pPr>
        <w:pStyle w:val="ListParagraph"/>
        <w:numPr>
          <w:ilvl w:val="0"/>
          <w:numId w:val="7"/>
        </w:numPr>
        <w:jc w:val="both"/>
      </w:pPr>
      <w:r>
        <w:t xml:space="preserve">Being able to recognise the signs of severe allergic reactions and anaphylaxis </w:t>
      </w:r>
    </w:p>
    <w:p w14:paraId="21FE48D5" w14:textId="3674DD82" w:rsidR="00EA5D54" w:rsidRDefault="00EA5D54" w:rsidP="004F5120">
      <w:pPr>
        <w:pStyle w:val="ListParagraph"/>
        <w:numPr>
          <w:ilvl w:val="0"/>
          <w:numId w:val="7"/>
        </w:numPr>
        <w:jc w:val="both"/>
      </w:pPr>
      <w:r>
        <w:t>Attending appropriate allergy training as required</w:t>
      </w:r>
    </w:p>
    <w:p w14:paraId="333CDFCF" w14:textId="7E30876A" w:rsidR="00EA5D54" w:rsidRDefault="00EA5D54" w:rsidP="004F5120">
      <w:pPr>
        <w:pStyle w:val="ListParagraph"/>
        <w:numPr>
          <w:ilvl w:val="0"/>
          <w:numId w:val="7"/>
        </w:numPr>
        <w:jc w:val="both"/>
      </w:pPr>
      <w:r>
        <w:t>Being aware of specific pupils with allergies in their care</w:t>
      </w:r>
    </w:p>
    <w:p w14:paraId="4162C62A" w14:textId="0B5B2665" w:rsidR="00EA5D54" w:rsidRDefault="00EA5D54" w:rsidP="004F5120">
      <w:pPr>
        <w:pStyle w:val="ListParagraph"/>
        <w:numPr>
          <w:ilvl w:val="0"/>
          <w:numId w:val="7"/>
        </w:numPr>
        <w:jc w:val="both"/>
      </w:pPr>
      <w:r>
        <w:t>Carefully considering the use of food or other potential allergens in lesson and activity planning</w:t>
      </w:r>
    </w:p>
    <w:p w14:paraId="05591B6B" w14:textId="61E3A601" w:rsidR="00EA5D54" w:rsidRDefault="00EA5D54" w:rsidP="004F5120">
      <w:pPr>
        <w:pStyle w:val="ListParagraph"/>
        <w:numPr>
          <w:ilvl w:val="0"/>
          <w:numId w:val="7"/>
        </w:numPr>
        <w:jc w:val="both"/>
      </w:pPr>
      <w:r>
        <w:t>Ensuring the wellbeing and inclusion of pupils with allergies</w:t>
      </w:r>
    </w:p>
    <w:p w14:paraId="6353C477" w14:textId="77777777" w:rsidR="00EE3267" w:rsidRDefault="00EE3267">
      <w:pPr>
        <w:rPr>
          <w:rFonts w:asciiTheme="majorHAnsi" w:eastAsiaTheme="majorEastAsia" w:hAnsiTheme="majorHAnsi" w:cstheme="majorBidi"/>
          <w:color w:val="0F4761" w:themeColor="accent1" w:themeShade="BF"/>
          <w:sz w:val="32"/>
          <w:szCs w:val="32"/>
        </w:rPr>
      </w:pPr>
      <w:bookmarkStart w:id="73" w:name="_Toc232674228"/>
      <w:r>
        <w:br w:type="page"/>
      </w:r>
    </w:p>
    <w:p w14:paraId="590CEA5D" w14:textId="5A50A842" w:rsidR="00EA5D54" w:rsidRDefault="00EA5D54" w:rsidP="004F5120">
      <w:pPr>
        <w:pStyle w:val="Heading2"/>
      </w:pPr>
      <w:r>
        <w:lastRenderedPageBreak/>
        <w:t>3.</w:t>
      </w:r>
      <w:r w:rsidR="004F5120">
        <w:t>3</w:t>
      </w:r>
      <w:r>
        <w:t xml:space="preserve"> Parents/carers</w:t>
      </w:r>
      <w:bookmarkEnd w:id="73"/>
    </w:p>
    <w:p w14:paraId="5F87E998" w14:textId="77777777" w:rsidR="00EA5D54" w:rsidRDefault="00EA5D54" w:rsidP="00EA5D54">
      <w:pPr>
        <w:jc w:val="both"/>
      </w:pPr>
      <w:r>
        <w:t>Parents/carers are responsible for:</w:t>
      </w:r>
    </w:p>
    <w:p w14:paraId="7C195710" w14:textId="23A84FF3" w:rsidR="00EA5D54" w:rsidRDefault="00EA5D54" w:rsidP="004F5120">
      <w:pPr>
        <w:pStyle w:val="ListParagraph"/>
        <w:numPr>
          <w:ilvl w:val="0"/>
          <w:numId w:val="8"/>
        </w:numPr>
        <w:jc w:val="both"/>
      </w:pPr>
      <w:r>
        <w:t>Being aware of our school’s allergy policy</w:t>
      </w:r>
    </w:p>
    <w:p w14:paraId="732E01C3" w14:textId="018E0338" w:rsidR="00EA5D54" w:rsidRDefault="00EA5D54" w:rsidP="004F5120">
      <w:pPr>
        <w:pStyle w:val="ListParagraph"/>
        <w:numPr>
          <w:ilvl w:val="0"/>
          <w:numId w:val="8"/>
        </w:numPr>
        <w:jc w:val="both"/>
      </w:pPr>
      <w:r>
        <w:t>Providing the school with up-to-date details of their child’s medical needs, dietary requirements, and any history of allergies, reactions and anaphylaxis</w:t>
      </w:r>
    </w:p>
    <w:p w14:paraId="470686E8" w14:textId="0C9E4658" w:rsidR="00EA5D54" w:rsidRDefault="00EA5D54" w:rsidP="004F5120">
      <w:pPr>
        <w:pStyle w:val="ListParagraph"/>
        <w:numPr>
          <w:ilvl w:val="0"/>
          <w:numId w:val="8"/>
        </w:numPr>
        <w:jc w:val="both"/>
      </w:pPr>
      <w:r>
        <w:t>If required, providing their child with 2 in-date adrenaline auto-injectors and any other medication, including inhalers, antihistamine etc., and making sure these are replaced in a timely manner</w:t>
      </w:r>
    </w:p>
    <w:p w14:paraId="60724FDD" w14:textId="0AAEBBC9" w:rsidR="00EA5D54" w:rsidRDefault="00EA5D54" w:rsidP="004F5120">
      <w:pPr>
        <w:pStyle w:val="ListParagraph"/>
        <w:numPr>
          <w:ilvl w:val="0"/>
          <w:numId w:val="8"/>
        </w:numPr>
        <w:jc w:val="both"/>
      </w:pPr>
      <w:r>
        <w:t>Carefully considering the food they provide to their child as packed lunches and snacks, and trying to limit the number of allergens included</w:t>
      </w:r>
    </w:p>
    <w:p w14:paraId="1C6ECC78" w14:textId="1B5D6FE2" w:rsidR="00EA5D54" w:rsidRDefault="00EA5D54" w:rsidP="004F5120">
      <w:pPr>
        <w:pStyle w:val="ListParagraph"/>
        <w:numPr>
          <w:ilvl w:val="0"/>
          <w:numId w:val="8"/>
        </w:numPr>
        <w:jc w:val="both"/>
      </w:pPr>
      <w:r>
        <w:t>Following the school’s guidance on food brought in to be shared</w:t>
      </w:r>
    </w:p>
    <w:p w14:paraId="61A6E2BF" w14:textId="4A2B75B3" w:rsidR="00EA5D54" w:rsidRDefault="00EA5D54" w:rsidP="004F5120">
      <w:pPr>
        <w:pStyle w:val="ListParagraph"/>
        <w:numPr>
          <w:ilvl w:val="0"/>
          <w:numId w:val="8"/>
        </w:numPr>
        <w:jc w:val="both"/>
      </w:pPr>
      <w:r>
        <w:t>Updating the school on any changes to their child’s condition</w:t>
      </w:r>
    </w:p>
    <w:p w14:paraId="210EFD75" w14:textId="7CB18C6A" w:rsidR="00EA5D54" w:rsidRDefault="00EA5D54" w:rsidP="004F5120">
      <w:pPr>
        <w:pStyle w:val="Heading2"/>
      </w:pPr>
      <w:bookmarkStart w:id="74" w:name="_Toc232674229"/>
      <w:r>
        <w:t>3.</w:t>
      </w:r>
      <w:r w:rsidR="004F5120">
        <w:t>4</w:t>
      </w:r>
      <w:r>
        <w:t xml:space="preserve"> Pupils with allergies</w:t>
      </w:r>
      <w:bookmarkEnd w:id="74"/>
    </w:p>
    <w:p w14:paraId="571E4306" w14:textId="77777777" w:rsidR="00EA5D54" w:rsidRDefault="00EA5D54" w:rsidP="00EA5D54">
      <w:pPr>
        <w:jc w:val="both"/>
      </w:pPr>
      <w:r>
        <w:t>These pupils are responsible for:</w:t>
      </w:r>
    </w:p>
    <w:p w14:paraId="3EFE2EFF" w14:textId="6A01F97E" w:rsidR="00EA5D54" w:rsidRDefault="00EA5D54" w:rsidP="004F5120">
      <w:pPr>
        <w:pStyle w:val="ListParagraph"/>
        <w:numPr>
          <w:ilvl w:val="0"/>
          <w:numId w:val="10"/>
        </w:numPr>
        <w:jc w:val="both"/>
      </w:pPr>
      <w:r>
        <w:t>Being aware of their allergens and the risks they pose</w:t>
      </w:r>
    </w:p>
    <w:p w14:paraId="385DC31B" w14:textId="0326099F" w:rsidR="00EA5D54" w:rsidRDefault="00EA5D54" w:rsidP="004F5120">
      <w:pPr>
        <w:pStyle w:val="ListParagraph"/>
        <w:numPr>
          <w:ilvl w:val="0"/>
          <w:numId w:val="10"/>
        </w:numPr>
        <w:jc w:val="both"/>
      </w:pPr>
      <w:r>
        <w:t>Understanding how and when to use their adrenaline auto-injector</w:t>
      </w:r>
    </w:p>
    <w:p w14:paraId="0012ADD1" w14:textId="2FA09D60" w:rsidR="00EA5D54" w:rsidRDefault="00EA5D54" w:rsidP="004F5120">
      <w:pPr>
        <w:pStyle w:val="ListParagraph"/>
        <w:numPr>
          <w:ilvl w:val="0"/>
          <w:numId w:val="10"/>
        </w:numPr>
        <w:jc w:val="both"/>
      </w:pPr>
      <w:r>
        <w:t>If age-appropriate, carrying their adrenaline auto-injector on their person and only using it for its intended purpose</w:t>
      </w:r>
    </w:p>
    <w:p w14:paraId="6D3552DB" w14:textId="0285801B" w:rsidR="00EA5D54" w:rsidRDefault="00EA5D54" w:rsidP="00016294">
      <w:pPr>
        <w:pStyle w:val="Heading2"/>
      </w:pPr>
      <w:bookmarkStart w:id="75" w:name="_Toc232674230"/>
      <w:r>
        <w:t>3.</w:t>
      </w:r>
      <w:r w:rsidR="00B3305B">
        <w:t>5</w:t>
      </w:r>
      <w:r>
        <w:t xml:space="preserve"> Pupils without allergies</w:t>
      </w:r>
      <w:bookmarkEnd w:id="75"/>
    </w:p>
    <w:p w14:paraId="31B8A055" w14:textId="77777777" w:rsidR="00EA5D54" w:rsidRDefault="00EA5D54" w:rsidP="00EA5D54">
      <w:pPr>
        <w:jc w:val="both"/>
      </w:pPr>
      <w:r>
        <w:t>These pupils are responsible for:</w:t>
      </w:r>
    </w:p>
    <w:p w14:paraId="12EBB1A0" w14:textId="28644EA3" w:rsidR="00EA5D54" w:rsidRDefault="00EA5D54" w:rsidP="00B3305B">
      <w:pPr>
        <w:pStyle w:val="ListParagraph"/>
        <w:numPr>
          <w:ilvl w:val="0"/>
          <w:numId w:val="11"/>
        </w:numPr>
        <w:jc w:val="both"/>
      </w:pPr>
      <w:r>
        <w:t>Being aware of allergens and the risk they pose to their peers</w:t>
      </w:r>
    </w:p>
    <w:p w14:paraId="770A0B4F" w14:textId="380A4224" w:rsidR="00EA5D54" w:rsidRDefault="00EA5D54" w:rsidP="00B3305B">
      <w:pPr>
        <w:pStyle w:val="ListParagraph"/>
        <w:numPr>
          <w:ilvl w:val="0"/>
          <w:numId w:val="11"/>
        </w:numPr>
        <w:jc w:val="both"/>
      </w:pPr>
      <w:r>
        <w:t>Add any other responsibilities</w:t>
      </w:r>
    </w:p>
    <w:p w14:paraId="7D0C3759" w14:textId="77777777" w:rsidR="00016294" w:rsidRDefault="00016294" w:rsidP="00EA5D54">
      <w:pPr>
        <w:jc w:val="both"/>
      </w:pPr>
    </w:p>
    <w:p w14:paraId="5760BAC7" w14:textId="03D0D1C5" w:rsidR="00EA5D54" w:rsidRDefault="00EA5D54" w:rsidP="00EA5D54">
      <w:pPr>
        <w:jc w:val="both"/>
      </w:pPr>
      <w:r>
        <w:t>Older pupils might also be expected to support their peers and staff in the case of an emergency.</w:t>
      </w:r>
    </w:p>
    <w:p w14:paraId="34EA3F7B" w14:textId="77777777" w:rsidR="00EA5D54" w:rsidRDefault="00EA5D54" w:rsidP="00016294">
      <w:pPr>
        <w:pStyle w:val="Heading1"/>
      </w:pPr>
      <w:bookmarkStart w:id="76" w:name="_Toc232674231"/>
      <w:r>
        <w:t>4. Assessing risk</w:t>
      </w:r>
      <w:bookmarkEnd w:id="76"/>
    </w:p>
    <w:p w14:paraId="19922DB3" w14:textId="77777777" w:rsidR="00EA5D54" w:rsidRDefault="00EA5D54" w:rsidP="00EA5D54">
      <w:pPr>
        <w:jc w:val="both"/>
      </w:pPr>
      <w:r>
        <w:t>The school will conduct a risk assessment for any pupil at risk of anaphylaxis taking part in:</w:t>
      </w:r>
    </w:p>
    <w:p w14:paraId="17EFE19B" w14:textId="7982889B" w:rsidR="00EA5D54" w:rsidRDefault="00EA5D54" w:rsidP="00016294">
      <w:pPr>
        <w:pStyle w:val="ListParagraph"/>
        <w:numPr>
          <w:ilvl w:val="0"/>
          <w:numId w:val="12"/>
        </w:numPr>
        <w:jc w:val="both"/>
      </w:pPr>
      <w:r>
        <w:t>Lessons such as food technology</w:t>
      </w:r>
    </w:p>
    <w:p w14:paraId="68AEA5E9" w14:textId="46C673BA" w:rsidR="00EA5D54" w:rsidRDefault="00EA5D54" w:rsidP="00016294">
      <w:pPr>
        <w:pStyle w:val="ListParagraph"/>
        <w:numPr>
          <w:ilvl w:val="0"/>
          <w:numId w:val="12"/>
        </w:numPr>
        <w:jc w:val="both"/>
      </w:pPr>
      <w:r>
        <w:t>Science experiments involving foods</w:t>
      </w:r>
    </w:p>
    <w:p w14:paraId="0F1FDB1A" w14:textId="1AEE6CB6" w:rsidR="00EA5D54" w:rsidRDefault="00EA5D54" w:rsidP="00016294">
      <w:pPr>
        <w:pStyle w:val="ListParagraph"/>
        <w:numPr>
          <w:ilvl w:val="0"/>
          <w:numId w:val="12"/>
        </w:numPr>
        <w:jc w:val="both"/>
      </w:pPr>
      <w:r>
        <w:t>Crafts using food packaging</w:t>
      </w:r>
    </w:p>
    <w:p w14:paraId="542526CC" w14:textId="082E1AF7" w:rsidR="00EA5D54" w:rsidRDefault="00EA5D54" w:rsidP="00016294">
      <w:pPr>
        <w:pStyle w:val="ListParagraph"/>
        <w:numPr>
          <w:ilvl w:val="0"/>
          <w:numId w:val="12"/>
        </w:numPr>
        <w:jc w:val="both"/>
      </w:pPr>
      <w:r>
        <w:t>Off-site events and school trips</w:t>
      </w:r>
    </w:p>
    <w:p w14:paraId="304E3C59" w14:textId="45DEC4B6" w:rsidR="00EA5D54" w:rsidRDefault="00EA5D54" w:rsidP="00016294">
      <w:pPr>
        <w:pStyle w:val="ListParagraph"/>
        <w:numPr>
          <w:ilvl w:val="0"/>
          <w:numId w:val="12"/>
        </w:numPr>
        <w:jc w:val="both"/>
      </w:pPr>
      <w:r>
        <w:t>Any other activities involving animals or food, such as animal handling experiences or baking</w:t>
      </w:r>
    </w:p>
    <w:p w14:paraId="30D10E7A" w14:textId="77777777" w:rsidR="00016294" w:rsidRDefault="00016294" w:rsidP="00EA5D54">
      <w:pPr>
        <w:jc w:val="both"/>
      </w:pPr>
    </w:p>
    <w:p w14:paraId="446DECD0" w14:textId="3C0F44D9" w:rsidR="00EA5D54" w:rsidRDefault="00EA5D54" w:rsidP="00EA5D54">
      <w:pPr>
        <w:jc w:val="both"/>
      </w:pPr>
      <w:r>
        <w:t xml:space="preserve">A risk assessment for any pupil at risk of an allergic reaction will also be carried out where a visitor requires a guide dog. </w:t>
      </w:r>
    </w:p>
    <w:p w14:paraId="4822B02B" w14:textId="77777777" w:rsidR="00EA5D54" w:rsidRDefault="00EA5D54" w:rsidP="00016294">
      <w:pPr>
        <w:pStyle w:val="Heading1"/>
      </w:pPr>
      <w:bookmarkStart w:id="77" w:name="_Toc232674232"/>
      <w:r>
        <w:t>5. Managing risk</w:t>
      </w:r>
      <w:bookmarkEnd w:id="77"/>
    </w:p>
    <w:p w14:paraId="5D7D4EE4" w14:textId="77777777" w:rsidR="00EA5D54" w:rsidRDefault="00EA5D54" w:rsidP="00016294">
      <w:pPr>
        <w:pStyle w:val="Heading2"/>
      </w:pPr>
      <w:bookmarkStart w:id="78" w:name="_Toc232674233"/>
      <w:r>
        <w:t>5.1 Hygiene procedures</w:t>
      </w:r>
      <w:bookmarkEnd w:id="78"/>
    </w:p>
    <w:p w14:paraId="129611C7" w14:textId="77777777" w:rsidR="00016294" w:rsidRDefault="00016294" w:rsidP="00EA5D54">
      <w:pPr>
        <w:jc w:val="both"/>
      </w:pPr>
      <w:r>
        <w:t>T</w:t>
      </w:r>
      <w:r w:rsidR="00EA5D54">
        <w:t xml:space="preserve">o prevent contamination in </w:t>
      </w:r>
      <w:r>
        <w:t>the school;</w:t>
      </w:r>
    </w:p>
    <w:p w14:paraId="146605CB" w14:textId="02F35513" w:rsidR="00EA5D54" w:rsidRDefault="00EA5D54" w:rsidP="00016294">
      <w:pPr>
        <w:pStyle w:val="ListParagraph"/>
        <w:numPr>
          <w:ilvl w:val="0"/>
          <w:numId w:val="13"/>
        </w:numPr>
        <w:jc w:val="both"/>
      </w:pPr>
      <w:r>
        <w:t>Pupils are reminded to wash their hands before and after eating</w:t>
      </w:r>
    </w:p>
    <w:p w14:paraId="28F8F2C5" w14:textId="7E7C3B70" w:rsidR="00EA5D54" w:rsidRDefault="00EA5D54" w:rsidP="00016294">
      <w:pPr>
        <w:pStyle w:val="ListParagraph"/>
        <w:numPr>
          <w:ilvl w:val="0"/>
          <w:numId w:val="13"/>
        </w:numPr>
        <w:jc w:val="both"/>
      </w:pPr>
      <w:r>
        <w:t>Sharing of food is not allowed</w:t>
      </w:r>
    </w:p>
    <w:p w14:paraId="718647FB" w14:textId="377F6383" w:rsidR="00EA5D54" w:rsidRDefault="00EA5D54" w:rsidP="00016294">
      <w:pPr>
        <w:pStyle w:val="ListParagraph"/>
        <w:numPr>
          <w:ilvl w:val="0"/>
          <w:numId w:val="13"/>
        </w:numPr>
        <w:jc w:val="both"/>
      </w:pPr>
      <w:r>
        <w:t>Pupils have their own named water bottles</w:t>
      </w:r>
    </w:p>
    <w:p w14:paraId="16A1B8F1" w14:textId="77777777" w:rsidR="00EE3267" w:rsidRDefault="00EE3267">
      <w:pPr>
        <w:rPr>
          <w:rFonts w:asciiTheme="majorHAnsi" w:eastAsiaTheme="majorEastAsia" w:hAnsiTheme="majorHAnsi" w:cstheme="majorBidi"/>
          <w:color w:val="0F4761" w:themeColor="accent1" w:themeShade="BF"/>
          <w:sz w:val="32"/>
          <w:szCs w:val="32"/>
        </w:rPr>
      </w:pPr>
      <w:bookmarkStart w:id="79" w:name="_Toc232674234"/>
      <w:r>
        <w:br w:type="page"/>
      </w:r>
    </w:p>
    <w:p w14:paraId="47844EE9" w14:textId="1FA4F6EE" w:rsidR="00EA5D54" w:rsidRDefault="00EA5D54" w:rsidP="00016294">
      <w:pPr>
        <w:pStyle w:val="Heading2"/>
      </w:pPr>
      <w:r>
        <w:lastRenderedPageBreak/>
        <w:t>5.2 Catering</w:t>
      </w:r>
      <w:bookmarkEnd w:id="79"/>
    </w:p>
    <w:p w14:paraId="39D41BAF" w14:textId="77777777" w:rsidR="00EA5D54" w:rsidRDefault="00EA5D54" w:rsidP="00EA5D54">
      <w:pPr>
        <w:jc w:val="both"/>
      </w:pPr>
      <w:r>
        <w:t>The school is committed to providing safe food options to meet the dietary needs of pupils with allergies.</w:t>
      </w:r>
    </w:p>
    <w:p w14:paraId="1936D6A7" w14:textId="5769033E" w:rsidR="00EA5D54" w:rsidRDefault="00EA5D54" w:rsidP="00016294">
      <w:pPr>
        <w:pStyle w:val="ListParagraph"/>
        <w:numPr>
          <w:ilvl w:val="0"/>
          <w:numId w:val="14"/>
        </w:numPr>
        <w:jc w:val="both"/>
      </w:pPr>
      <w:r>
        <w:t>Catering staff receive appropriate training and are able to identify pupils with allergies</w:t>
      </w:r>
    </w:p>
    <w:p w14:paraId="67D5827B" w14:textId="03BF2258" w:rsidR="00EA5D54" w:rsidRDefault="00EA5D54" w:rsidP="00016294">
      <w:pPr>
        <w:pStyle w:val="ListParagraph"/>
        <w:numPr>
          <w:ilvl w:val="0"/>
          <w:numId w:val="14"/>
        </w:numPr>
        <w:jc w:val="both"/>
      </w:pPr>
      <w:r>
        <w:t>School menus are available for parents/carers to view with ingredients clearly labelled</w:t>
      </w:r>
    </w:p>
    <w:p w14:paraId="04FBA345" w14:textId="1FBF88AC" w:rsidR="00EA5D54" w:rsidRDefault="00EA5D54" w:rsidP="00016294">
      <w:pPr>
        <w:pStyle w:val="ListParagraph"/>
        <w:numPr>
          <w:ilvl w:val="0"/>
          <w:numId w:val="14"/>
        </w:numPr>
        <w:jc w:val="both"/>
      </w:pPr>
      <w:r>
        <w:t>Where changes are made to school menus, we will make sure these continue to meet any special dietary needs of pupils</w:t>
      </w:r>
    </w:p>
    <w:p w14:paraId="44B347D6" w14:textId="15033CA5" w:rsidR="00EA5D54" w:rsidRDefault="00EA5D54" w:rsidP="00016294">
      <w:pPr>
        <w:pStyle w:val="ListParagraph"/>
        <w:numPr>
          <w:ilvl w:val="0"/>
          <w:numId w:val="14"/>
        </w:numPr>
        <w:jc w:val="both"/>
      </w:pPr>
      <w:r>
        <w:t>Food allergen information relating to the ‘top 14’ allergens is displayed on the packaging of all food products, allowing pupils and staff to make safer choices. Allergen information labelling will follow all legal requirements that apply to naming the food and listing ingredients, as outlined by the Food Standards Agency (FSA)</w:t>
      </w:r>
      <w:r w:rsidR="00016294">
        <w:t xml:space="preserve"> </w:t>
      </w:r>
      <w:hyperlink r:id="rId15" w:history="1">
        <w:r w:rsidR="00016294" w:rsidRPr="00016294">
          <w:rPr>
            <w:rStyle w:val="Hyperlink"/>
          </w:rPr>
          <w:t>Allergen guidance for food businesses | Food Standards Agency</w:t>
        </w:r>
      </w:hyperlink>
    </w:p>
    <w:p w14:paraId="2CD7B84E" w14:textId="17942ED1" w:rsidR="00EA5D54" w:rsidRDefault="00EA5D54" w:rsidP="00016294">
      <w:pPr>
        <w:pStyle w:val="ListParagraph"/>
        <w:numPr>
          <w:ilvl w:val="0"/>
          <w:numId w:val="14"/>
        </w:numPr>
        <w:jc w:val="both"/>
      </w:pPr>
      <w:r>
        <w:t>Catering staff follow hygiene and allergy procedures when preparing food to avoid cross-contamination</w:t>
      </w:r>
    </w:p>
    <w:p w14:paraId="6AC660D3" w14:textId="77777777" w:rsidR="00EA5D54" w:rsidRDefault="00EA5D54" w:rsidP="00016294">
      <w:pPr>
        <w:pStyle w:val="Heading2"/>
      </w:pPr>
      <w:bookmarkStart w:id="80" w:name="_Toc232674235"/>
      <w:r>
        <w:t>5.3 Food restrictions</w:t>
      </w:r>
      <w:bookmarkEnd w:id="80"/>
    </w:p>
    <w:p w14:paraId="36F21C35" w14:textId="77777777" w:rsidR="002B07CA" w:rsidRDefault="002B07CA" w:rsidP="00EA5D54">
      <w:pPr>
        <w:jc w:val="both"/>
      </w:pPr>
    </w:p>
    <w:p w14:paraId="01B2692E" w14:textId="0032C667" w:rsidR="00EA5D54" w:rsidRDefault="00EA5D54" w:rsidP="00EA5D54">
      <w:pPr>
        <w:jc w:val="both"/>
      </w:pPr>
      <w:r>
        <w:t>We acknowledge that it is impractical to enforce an allergen-free school. However, we would like to encourage pupils and staff to avoid certain high-risk foods to reduce the chances of someone experiencing a reaction. These foods include:</w:t>
      </w:r>
    </w:p>
    <w:p w14:paraId="3479AAD5" w14:textId="1E6828D6" w:rsidR="00EA5D54" w:rsidRDefault="00EA5D54" w:rsidP="002B07CA">
      <w:pPr>
        <w:pStyle w:val="ListParagraph"/>
        <w:numPr>
          <w:ilvl w:val="0"/>
          <w:numId w:val="15"/>
        </w:numPr>
        <w:jc w:val="both"/>
      </w:pPr>
      <w:r>
        <w:t>Packaged nuts</w:t>
      </w:r>
    </w:p>
    <w:p w14:paraId="3A9B6BCC" w14:textId="6022860D" w:rsidR="00EA5D54" w:rsidRDefault="00EA5D54" w:rsidP="002B07CA">
      <w:pPr>
        <w:pStyle w:val="ListParagraph"/>
        <w:numPr>
          <w:ilvl w:val="0"/>
          <w:numId w:val="15"/>
        </w:numPr>
        <w:jc w:val="both"/>
      </w:pPr>
      <w:r>
        <w:t>Cereal, granola or chocolate bars containing nuts</w:t>
      </w:r>
    </w:p>
    <w:p w14:paraId="77834759" w14:textId="070C6CBD" w:rsidR="00EA5D54" w:rsidRDefault="00EA5D54" w:rsidP="002B07CA">
      <w:pPr>
        <w:pStyle w:val="ListParagraph"/>
        <w:numPr>
          <w:ilvl w:val="0"/>
          <w:numId w:val="15"/>
        </w:numPr>
        <w:jc w:val="both"/>
      </w:pPr>
      <w:r>
        <w:t>Peanut butter or chocolate spreads containing nuts</w:t>
      </w:r>
    </w:p>
    <w:p w14:paraId="02552429" w14:textId="327DD1F3" w:rsidR="00EA5D54" w:rsidRDefault="00EA5D54" w:rsidP="002B07CA">
      <w:pPr>
        <w:pStyle w:val="ListParagraph"/>
        <w:numPr>
          <w:ilvl w:val="0"/>
          <w:numId w:val="15"/>
        </w:numPr>
        <w:jc w:val="both"/>
      </w:pPr>
      <w:r>
        <w:t>Peanut-based sauces, such as satay</w:t>
      </w:r>
    </w:p>
    <w:p w14:paraId="1758F211" w14:textId="32BDDB17" w:rsidR="00EA5D54" w:rsidRDefault="00EA5D54" w:rsidP="002B07CA">
      <w:pPr>
        <w:pStyle w:val="ListParagraph"/>
        <w:numPr>
          <w:ilvl w:val="0"/>
          <w:numId w:val="15"/>
        </w:numPr>
        <w:jc w:val="both"/>
      </w:pPr>
      <w:r>
        <w:t>Sesame seeds and foods containing sesame seeds</w:t>
      </w:r>
    </w:p>
    <w:p w14:paraId="373DFB36" w14:textId="77777777" w:rsidR="002B07CA" w:rsidRDefault="002B07CA" w:rsidP="00EA5D54">
      <w:pPr>
        <w:jc w:val="both"/>
      </w:pPr>
    </w:p>
    <w:p w14:paraId="4A4B405B" w14:textId="6768B6E9" w:rsidR="00EA5D54" w:rsidRDefault="00EA5D54" w:rsidP="00EA5D54">
      <w:pPr>
        <w:jc w:val="both"/>
      </w:pPr>
      <w:r>
        <w:t>If a pupil brings these foods into school, they may be asked to eat them away from others to minimise the risk, or the food may be confiscated.</w:t>
      </w:r>
    </w:p>
    <w:p w14:paraId="72E96C26" w14:textId="77777777" w:rsidR="002B07CA" w:rsidRDefault="002B07CA" w:rsidP="00EA5D54">
      <w:pPr>
        <w:jc w:val="both"/>
      </w:pPr>
    </w:p>
    <w:p w14:paraId="43F0CD28" w14:textId="5FDB160A" w:rsidR="00EA5D54" w:rsidRDefault="00EA5D54" w:rsidP="00EA5D54">
      <w:pPr>
        <w:jc w:val="both"/>
      </w:pPr>
      <w:r>
        <w:t>The school tuck shop/vending machine will not sell food containing nuts or sesame seeds.</w:t>
      </w:r>
    </w:p>
    <w:p w14:paraId="07FB592B" w14:textId="77777777" w:rsidR="00EA5D54" w:rsidRDefault="00EA5D54" w:rsidP="002B07CA">
      <w:pPr>
        <w:pStyle w:val="Heading2"/>
      </w:pPr>
      <w:bookmarkStart w:id="81" w:name="_Toc232674236"/>
      <w:r>
        <w:t>5.4 Insect bites/stings</w:t>
      </w:r>
      <w:bookmarkEnd w:id="81"/>
    </w:p>
    <w:p w14:paraId="02B69819" w14:textId="77777777" w:rsidR="00EA5D54" w:rsidRDefault="00EA5D54" w:rsidP="00EA5D54">
      <w:pPr>
        <w:jc w:val="both"/>
      </w:pPr>
      <w:r>
        <w:t>When outdoors:</w:t>
      </w:r>
    </w:p>
    <w:p w14:paraId="31F59F8B" w14:textId="4A5587E7" w:rsidR="00EA5D54" w:rsidRDefault="00EA5D54" w:rsidP="002B07CA">
      <w:pPr>
        <w:pStyle w:val="ListParagraph"/>
        <w:numPr>
          <w:ilvl w:val="0"/>
          <w:numId w:val="16"/>
        </w:numPr>
        <w:jc w:val="both"/>
      </w:pPr>
      <w:r>
        <w:t>Shoes should always be worn</w:t>
      </w:r>
    </w:p>
    <w:p w14:paraId="36F674A3" w14:textId="7AE46398" w:rsidR="00EA5D54" w:rsidRDefault="00EA5D54" w:rsidP="002B07CA">
      <w:pPr>
        <w:pStyle w:val="ListParagraph"/>
        <w:numPr>
          <w:ilvl w:val="0"/>
          <w:numId w:val="16"/>
        </w:numPr>
        <w:jc w:val="both"/>
      </w:pPr>
      <w:r>
        <w:t>Food and drink should be covered</w:t>
      </w:r>
    </w:p>
    <w:p w14:paraId="6EA7D7EB" w14:textId="31142A4A" w:rsidR="5D53B0DC" w:rsidRDefault="5D53B0DC" w:rsidP="54E79F2C">
      <w:pPr>
        <w:pStyle w:val="ListParagraph"/>
        <w:numPr>
          <w:ilvl w:val="0"/>
          <w:numId w:val="16"/>
        </w:numPr>
        <w:jc w:val="both"/>
      </w:pPr>
      <w:r>
        <w:t xml:space="preserve">Stay away from potential insects that could bite or sting. </w:t>
      </w:r>
    </w:p>
    <w:p w14:paraId="54778ED9" w14:textId="5052CB22" w:rsidR="682B81B1" w:rsidRDefault="682B81B1" w:rsidP="54E79F2C">
      <w:pPr>
        <w:pStyle w:val="ListParagraph"/>
        <w:numPr>
          <w:ilvl w:val="0"/>
          <w:numId w:val="16"/>
        </w:numPr>
        <w:jc w:val="both"/>
      </w:pPr>
      <w:r>
        <w:t>Report signs of wasp nests and bees to staff on duty</w:t>
      </w:r>
    </w:p>
    <w:p w14:paraId="27E5533A" w14:textId="77777777" w:rsidR="00EA5D54" w:rsidRDefault="00EA5D54" w:rsidP="002B07CA">
      <w:pPr>
        <w:pStyle w:val="Heading2"/>
      </w:pPr>
      <w:bookmarkStart w:id="82" w:name="_Toc232674237"/>
      <w:r>
        <w:t>5.5 Animals</w:t>
      </w:r>
      <w:bookmarkEnd w:id="82"/>
    </w:p>
    <w:p w14:paraId="32F967A3" w14:textId="583A5C24" w:rsidR="00EA5D54" w:rsidRDefault="00EA5D54" w:rsidP="002B07CA">
      <w:pPr>
        <w:pStyle w:val="ListParagraph"/>
        <w:numPr>
          <w:ilvl w:val="0"/>
          <w:numId w:val="17"/>
        </w:numPr>
        <w:jc w:val="both"/>
      </w:pPr>
      <w:r>
        <w:t xml:space="preserve">All pupils will always wash hands after interacting with animals to avoid putting pupils with allergies at risk through later contact </w:t>
      </w:r>
    </w:p>
    <w:p w14:paraId="2509A265" w14:textId="43749F8F" w:rsidR="00EA5D54" w:rsidRDefault="00EA5D54" w:rsidP="002B07CA">
      <w:pPr>
        <w:pStyle w:val="ListParagraph"/>
        <w:numPr>
          <w:ilvl w:val="0"/>
          <w:numId w:val="17"/>
        </w:numPr>
        <w:jc w:val="both"/>
      </w:pPr>
      <w:r>
        <w:t>Pupils with animal allergies will not interact with animals</w:t>
      </w:r>
    </w:p>
    <w:p w14:paraId="7DA7CFC9" w14:textId="77777777" w:rsidR="00EA5D54" w:rsidRDefault="00EA5D54" w:rsidP="002B07CA">
      <w:pPr>
        <w:pStyle w:val="Heading2"/>
      </w:pPr>
      <w:bookmarkStart w:id="83" w:name="_Toc232674238"/>
      <w:r>
        <w:t>5.6 Support for mental health</w:t>
      </w:r>
      <w:bookmarkEnd w:id="83"/>
      <w:r>
        <w:t xml:space="preserve"> </w:t>
      </w:r>
    </w:p>
    <w:p w14:paraId="29DB3CB8" w14:textId="77777777" w:rsidR="00EA5D54" w:rsidRDefault="00EA5D54" w:rsidP="00EA5D54">
      <w:pPr>
        <w:jc w:val="both"/>
      </w:pPr>
      <w:r>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226A5EDA" w14:textId="77777777" w:rsidR="002B07CA" w:rsidRDefault="002B07CA" w:rsidP="00EA5D54">
      <w:pPr>
        <w:jc w:val="both"/>
      </w:pPr>
    </w:p>
    <w:p w14:paraId="5AB52B7E" w14:textId="3F791012" w:rsidR="00EA5D54" w:rsidRDefault="00EA5D54" w:rsidP="00EA5D54">
      <w:pPr>
        <w:jc w:val="both"/>
      </w:pPr>
      <w:r>
        <w:t>Pupils with allergies will have additional support through:</w:t>
      </w:r>
    </w:p>
    <w:p w14:paraId="73527A01" w14:textId="698D40C7" w:rsidR="00EA5D54" w:rsidRDefault="00EA5D54" w:rsidP="002B07CA">
      <w:pPr>
        <w:pStyle w:val="ListParagraph"/>
        <w:numPr>
          <w:ilvl w:val="0"/>
          <w:numId w:val="18"/>
        </w:numPr>
        <w:jc w:val="both"/>
      </w:pPr>
      <w:r>
        <w:t>Pastoral care</w:t>
      </w:r>
    </w:p>
    <w:p w14:paraId="3E1F7485" w14:textId="168D0B6F" w:rsidR="00EE3267" w:rsidRDefault="00EA5D54" w:rsidP="002B07CA">
      <w:pPr>
        <w:pStyle w:val="ListParagraph"/>
        <w:numPr>
          <w:ilvl w:val="0"/>
          <w:numId w:val="18"/>
        </w:numPr>
        <w:jc w:val="both"/>
      </w:pPr>
      <w:r>
        <w:t>Regular check-ins with their class teacher</w:t>
      </w:r>
      <w:r w:rsidR="002B07CA">
        <w:t xml:space="preserve"> or f</w:t>
      </w:r>
      <w:r>
        <w:t>orm tutor</w:t>
      </w:r>
    </w:p>
    <w:p w14:paraId="3BFC5B65" w14:textId="77777777" w:rsidR="00EE3267" w:rsidRDefault="00EE3267">
      <w:r>
        <w:br w:type="page"/>
      </w:r>
    </w:p>
    <w:p w14:paraId="5EE4CD7F" w14:textId="77777777" w:rsidR="00EA5D54" w:rsidRDefault="00EA5D54" w:rsidP="002B07CA">
      <w:pPr>
        <w:pStyle w:val="Heading2"/>
      </w:pPr>
      <w:bookmarkStart w:id="84" w:name="_Toc232674239"/>
      <w:r>
        <w:lastRenderedPageBreak/>
        <w:t>5.7 Events and school trips</w:t>
      </w:r>
      <w:bookmarkEnd w:id="84"/>
    </w:p>
    <w:p w14:paraId="0AAC5D61" w14:textId="2712BA65" w:rsidR="00EA5D54" w:rsidRDefault="00EA5D54" w:rsidP="002B07CA">
      <w:pPr>
        <w:pStyle w:val="ListParagraph"/>
        <w:numPr>
          <w:ilvl w:val="0"/>
          <w:numId w:val="19"/>
        </w:numPr>
        <w:jc w:val="both"/>
      </w:pPr>
      <w:r>
        <w:t>For events, including ones that take place outside of the school, and school trips, no pupils with allergies will be excluded from taking part</w:t>
      </w:r>
    </w:p>
    <w:p w14:paraId="1186F65B" w14:textId="09083D45" w:rsidR="00EA5D54" w:rsidRDefault="00EA5D54" w:rsidP="002B07CA">
      <w:pPr>
        <w:pStyle w:val="ListParagraph"/>
        <w:numPr>
          <w:ilvl w:val="0"/>
          <w:numId w:val="19"/>
        </w:numPr>
        <w:jc w:val="both"/>
      </w:pPr>
      <w:r>
        <w:t>The school will plan accordingly for all events and school trips, and arrange for the staff members involved to be aware of pupils’ allergies and to have received adequate training</w:t>
      </w:r>
    </w:p>
    <w:p w14:paraId="01A5C9AB" w14:textId="243066E5" w:rsidR="00EA5D54" w:rsidRDefault="00EA5D54" w:rsidP="002B07CA">
      <w:pPr>
        <w:pStyle w:val="ListParagraph"/>
        <w:numPr>
          <w:ilvl w:val="0"/>
          <w:numId w:val="19"/>
        </w:numPr>
        <w:jc w:val="both"/>
      </w:pPr>
      <w:r>
        <w:t>Appropriate measures will be taken in line with the schools AAI protocols for off-site events and school trips (see section 7.5).</w:t>
      </w:r>
    </w:p>
    <w:p w14:paraId="503658F9" w14:textId="77777777" w:rsidR="00EA5D54" w:rsidRDefault="00EA5D54" w:rsidP="00963880">
      <w:pPr>
        <w:pStyle w:val="Heading1"/>
      </w:pPr>
      <w:bookmarkStart w:id="85" w:name="_Toc232674240"/>
      <w:r>
        <w:t>6. Procedures for handling an allergic reaction</w:t>
      </w:r>
      <w:bookmarkEnd w:id="85"/>
    </w:p>
    <w:p w14:paraId="5000169C" w14:textId="77777777" w:rsidR="00EA5D54" w:rsidRDefault="00EA5D54" w:rsidP="00963880">
      <w:pPr>
        <w:pStyle w:val="Heading2"/>
      </w:pPr>
      <w:bookmarkStart w:id="86" w:name="_Toc232674241"/>
      <w:r>
        <w:t>6.1 Register of pupils with AAIs</w:t>
      </w:r>
      <w:bookmarkEnd w:id="86"/>
    </w:p>
    <w:p w14:paraId="20C4DBD1" w14:textId="45B14D1A" w:rsidR="00EA5D54" w:rsidRDefault="00EA5D54" w:rsidP="00963880">
      <w:pPr>
        <w:pStyle w:val="ListParagraph"/>
        <w:numPr>
          <w:ilvl w:val="0"/>
          <w:numId w:val="20"/>
        </w:numPr>
        <w:jc w:val="both"/>
      </w:pPr>
      <w:r>
        <w:t>The school maintains a register of pupils who have been prescribed AAIs or where a doctor has provided a written plan recommending AAIs to be used in the event of anaphylaxis. The register includes:</w:t>
      </w:r>
    </w:p>
    <w:p w14:paraId="3B31B0BA" w14:textId="4AB80077" w:rsidR="00EA5D54" w:rsidRDefault="00EA5D54" w:rsidP="00963880">
      <w:pPr>
        <w:pStyle w:val="ListParagraph"/>
        <w:numPr>
          <w:ilvl w:val="1"/>
          <w:numId w:val="20"/>
        </w:numPr>
        <w:jc w:val="both"/>
      </w:pPr>
      <w:r>
        <w:t>Known allergens and risk factors for anaphylaxis</w:t>
      </w:r>
    </w:p>
    <w:p w14:paraId="7C559434" w14:textId="39C97BD2" w:rsidR="00EA5D54" w:rsidRDefault="00EA5D54" w:rsidP="00963880">
      <w:pPr>
        <w:pStyle w:val="ListParagraph"/>
        <w:numPr>
          <w:ilvl w:val="1"/>
          <w:numId w:val="20"/>
        </w:numPr>
        <w:jc w:val="both"/>
      </w:pPr>
      <w:r>
        <w:t>Whether a pupil has been prescribed AAI(s) (and if so, what type and dose)</w:t>
      </w:r>
    </w:p>
    <w:p w14:paraId="7A23776A" w14:textId="56CCC572" w:rsidR="00EA5D54" w:rsidRDefault="00EA5D54" w:rsidP="00963880">
      <w:pPr>
        <w:pStyle w:val="ListParagraph"/>
        <w:numPr>
          <w:ilvl w:val="1"/>
          <w:numId w:val="20"/>
        </w:numPr>
        <w:jc w:val="both"/>
      </w:pPr>
      <w:r>
        <w:t>Where a pupil has been prescribed an AAI, whether parental consent has been given for use of the spare AAI, which may be different to the personal AAI prescribed for the pupil</w:t>
      </w:r>
    </w:p>
    <w:p w14:paraId="3DA90655" w14:textId="029EF7FA" w:rsidR="00EA5D54" w:rsidRDefault="00EA5D54" w:rsidP="00963880">
      <w:pPr>
        <w:pStyle w:val="ListParagraph"/>
        <w:numPr>
          <w:ilvl w:val="1"/>
          <w:numId w:val="20"/>
        </w:numPr>
        <w:jc w:val="both"/>
      </w:pPr>
      <w:r>
        <w:t>A photograph of each pupil to allow a visual check to be made (this will require parental consent)</w:t>
      </w:r>
    </w:p>
    <w:p w14:paraId="1864C937" w14:textId="55204C72" w:rsidR="00EA5D54" w:rsidRDefault="00EA5D54" w:rsidP="00963880">
      <w:pPr>
        <w:pStyle w:val="ListParagraph"/>
        <w:numPr>
          <w:ilvl w:val="0"/>
          <w:numId w:val="20"/>
        </w:numPr>
        <w:jc w:val="both"/>
      </w:pPr>
      <w:r>
        <w:t xml:space="preserve">The register is kept </w:t>
      </w:r>
      <w:r w:rsidR="2189AB47">
        <w:t xml:space="preserve">in the main school office </w:t>
      </w:r>
      <w:r>
        <w:t>and can be checked quickly by any member of staff as part of initiating an emergency response</w:t>
      </w:r>
    </w:p>
    <w:p w14:paraId="17F7AAC9" w14:textId="77777777" w:rsidR="00EA5D54" w:rsidRDefault="00EA5D54" w:rsidP="00963880">
      <w:pPr>
        <w:pStyle w:val="Heading2"/>
      </w:pPr>
      <w:bookmarkStart w:id="87" w:name="_Toc232674242"/>
      <w:r>
        <w:t>6.2 Allergic reaction procedures</w:t>
      </w:r>
      <w:bookmarkEnd w:id="87"/>
    </w:p>
    <w:p w14:paraId="135F9F70" w14:textId="69807C84" w:rsidR="00EA5D54" w:rsidRDefault="00EA5D54" w:rsidP="00963880">
      <w:pPr>
        <w:pStyle w:val="ListParagraph"/>
        <w:numPr>
          <w:ilvl w:val="0"/>
          <w:numId w:val="22"/>
        </w:numPr>
        <w:jc w:val="both"/>
      </w:pPr>
      <w:r>
        <w:t>As part of the whole-school awareness approach to allergies, all staff are trained in the school’s allergic reaction procedure, and to recognise the signs of anaphylaxis and respond appropriately</w:t>
      </w:r>
    </w:p>
    <w:p w14:paraId="56744AED" w14:textId="0444A35F" w:rsidR="00EA5D54" w:rsidRDefault="00EA5D54" w:rsidP="00963880">
      <w:pPr>
        <w:pStyle w:val="ListParagraph"/>
        <w:numPr>
          <w:ilvl w:val="0"/>
          <w:numId w:val="22"/>
        </w:numPr>
        <w:jc w:val="both"/>
      </w:pPr>
      <w:r>
        <w:t>Staff are trained in the administration of AAIs to minimise delays in pupil’s receiving adrenaline in an emergency</w:t>
      </w:r>
    </w:p>
    <w:p w14:paraId="3B3901C1" w14:textId="77777777" w:rsidR="00121917" w:rsidRDefault="00EA5D54" w:rsidP="00121917">
      <w:pPr>
        <w:pStyle w:val="ListParagraph"/>
        <w:numPr>
          <w:ilvl w:val="0"/>
          <w:numId w:val="22"/>
        </w:numPr>
        <w:jc w:val="both"/>
      </w:pPr>
      <w:r>
        <w:t>If a pupil has an allergic reaction, the staff member will initiate the school’s emergency response plan, following the pupil’s allergy action plan</w:t>
      </w:r>
    </w:p>
    <w:p w14:paraId="09C50D8F" w14:textId="33E03409" w:rsidR="00121917" w:rsidRDefault="00EA5D54" w:rsidP="00121917">
      <w:pPr>
        <w:pStyle w:val="ListParagraph"/>
        <w:numPr>
          <w:ilvl w:val="0"/>
          <w:numId w:val="22"/>
        </w:numPr>
        <w:jc w:val="both"/>
      </w:pPr>
      <w:r>
        <w:t>If an AAI needs to be administered, a member of staff will use the pupil's own AAI, or if it is not available,</w:t>
      </w:r>
    </w:p>
    <w:p w14:paraId="6329A5CC" w14:textId="35627CE4" w:rsidR="00121917" w:rsidRDefault="00121917" w:rsidP="00121917">
      <w:pPr>
        <w:ind w:left="360"/>
        <w:jc w:val="both"/>
      </w:pPr>
      <w:r>
        <w:t xml:space="preserve">       </w:t>
      </w:r>
      <w:r w:rsidR="00EA5D54">
        <w:t>school one</w:t>
      </w:r>
    </w:p>
    <w:p w14:paraId="15CE8530" w14:textId="01242846" w:rsidR="00E779B7" w:rsidRPr="00121917" w:rsidRDefault="00EA5D54" w:rsidP="00121917">
      <w:pPr>
        <w:pStyle w:val="ListParagraph"/>
        <w:numPr>
          <w:ilvl w:val="0"/>
          <w:numId w:val="33"/>
        </w:numPr>
        <w:jc w:val="both"/>
      </w:pPr>
      <w:r>
        <w:t>If the pupil has no allergy action plan, staff will follow the school's procedures on responding to allergy and, if needed, the school's normal emergency procedures</w:t>
      </w:r>
      <w:r w:rsidR="1402D4F4">
        <w:t xml:space="preserve">.  Staff are to contact the office for emergency First Aid response.  </w:t>
      </w:r>
    </w:p>
    <w:p w14:paraId="62A1DD19" w14:textId="509596FF" w:rsidR="00E779B7" w:rsidRDefault="004F5DF8" w:rsidP="00963880">
      <w:pPr>
        <w:pStyle w:val="ListParagraph"/>
        <w:numPr>
          <w:ilvl w:val="0"/>
          <w:numId w:val="23"/>
        </w:numPr>
        <w:jc w:val="both"/>
      </w:pPr>
      <w:hyperlink r:id="rId16" w:history="1">
        <w:r w:rsidR="00E779B7" w:rsidRPr="00E779B7">
          <w:rPr>
            <w:rStyle w:val="Hyperlink"/>
          </w:rPr>
          <w:t>Anaphylaxis - NHS</w:t>
        </w:r>
      </w:hyperlink>
      <w:r w:rsidR="00E779B7">
        <w:t xml:space="preserve"> </w:t>
      </w:r>
    </w:p>
    <w:p w14:paraId="391D3239" w14:textId="7F6EEA51" w:rsidR="00E779B7" w:rsidRDefault="004F5DF8" w:rsidP="00963880">
      <w:pPr>
        <w:pStyle w:val="ListParagraph"/>
        <w:numPr>
          <w:ilvl w:val="0"/>
          <w:numId w:val="23"/>
        </w:numPr>
        <w:jc w:val="both"/>
      </w:pPr>
      <w:hyperlink r:id="rId17" w:history="1">
        <w:r w:rsidR="00E779B7" w:rsidRPr="00E779B7">
          <w:rPr>
            <w:rStyle w:val="Hyperlink"/>
          </w:rPr>
          <w:t>What to do in an emergency | Anaphylaxis UK</w:t>
        </w:r>
      </w:hyperlink>
    </w:p>
    <w:p w14:paraId="7589DAEB" w14:textId="5D56E55A" w:rsidR="00EA5D54" w:rsidRDefault="00EA5D54" w:rsidP="00963880">
      <w:pPr>
        <w:pStyle w:val="ListParagraph"/>
        <w:numPr>
          <w:ilvl w:val="0"/>
          <w:numId w:val="23"/>
        </w:numPr>
        <w:jc w:val="both"/>
      </w:pPr>
      <w:r>
        <w:t>A school AAI device will be used instead of the pupil’s own AAI device if:</w:t>
      </w:r>
    </w:p>
    <w:p w14:paraId="44A04F33" w14:textId="02DC5751" w:rsidR="00EA5D54" w:rsidRDefault="00EA5D54" w:rsidP="00963880">
      <w:pPr>
        <w:pStyle w:val="ListParagraph"/>
        <w:numPr>
          <w:ilvl w:val="1"/>
          <w:numId w:val="23"/>
        </w:numPr>
        <w:jc w:val="both"/>
      </w:pPr>
      <w:r>
        <w:t>Medical authorisation and written parental consent have been provided, or</w:t>
      </w:r>
    </w:p>
    <w:p w14:paraId="550B2BAC" w14:textId="28E72B9C" w:rsidR="00EA5D54" w:rsidRDefault="00EA5D54" w:rsidP="00963880">
      <w:pPr>
        <w:pStyle w:val="ListParagraph"/>
        <w:numPr>
          <w:ilvl w:val="1"/>
          <w:numId w:val="23"/>
        </w:numPr>
        <w:jc w:val="both"/>
      </w:pPr>
      <w:r>
        <w:t>The pupil’s own prescribed AAI(s) are not immediately available (for example, because they are broken, out-of-date, have misfired or been wrongly administered)</w:t>
      </w:r>
    </w:p>
    <w:p w14:paraId="28973EA7" w14:textId="1141BFC4" w:rsidR="00EA5D54" w:rsidRDefault="00EA5D54" w:rsidP="00E779B7">
      <w:pPr>
        <w:pStyle w:val="ListParagraph"/>
        <w:numPr>
          <w:ilvl w:val="0"/>
          <w:numId w:val="23"/>
        </w:numPr>
        <w:jc w:val="both"/>
      </w:pPr>
      <w:r>
        <w:t>If a pupil needs to be taken to hospital, staff will stay with the pupil until the parent/carer arrives, or accompany the pupil to hospital by ambulance</w:t>
      </w:r>
    </w:p>
    <w:p w14:paraId="4D4B45FD" w14:textId="7C8E9E4C" w:rsidR="00974198" w:rsidRDefault="00EA5D54" w:rsidP="00E779B7">
      <w:pPr>
        <w:pStyle w:val="ListParagraph"/>
        <w:numPr>
          <w:ilvl w:val="0"/>
          <w:numId w:val="23"/>
        </w:numPr>
        <w:jc w:val="both"/>
      </w:pPr>
      <w:r>
        <w:t>If the allergic reaction is mild (</w:t>
      </w:r>
      <w:proofErr w:type="gramStart"/>
      <w:r>
        <w:t>e.g.</w:t>
      </w:r>
      <w:proofErr w:type="gramEnd"/>
      <w:r>
        <w:t xml:space="preserve"> skin rash, itching or sneezing), the pupil will be monitored and the parents/carers informed</w:t>
      </w:r>
    </w:p>
    <w:p w14:paraId="065BCF0F" w14:textId="77777777" w:rsidR="00974198" w:rsidRDefault="00974198">
      <w:r>
        <w:br w:type="page"/>
      </w:r>
    </w:p>
    <w:p w14:paraId="42547E66" w14:textId="77777777" w:rsidR="00EA5D54" w:rsidRDefault="00EA5D54" w:rsidP="00E779B7">
      <w:pPr>
        <w:pStyle w:val="Heading1"/>
      </w:pPr>
      <w:bookmarkStart w:id="88" w:name="_Toc232674243"/>
      <w:r>
        <w:lastRenderedPageBreak/>
        <w:t>7. Adrenaline auto-injectors (AAIs)</w:t>
      </w:r>
      <w:bookmarkEnd w:id="88"/>
    </w:p>
    <w:p w14:paraId="15B42EB0" w14:textId="77777777" w:rsidR="00EA5D54" w:rsidRDefault="00EA5D54" w:rsidP="00E779B7">
      <w:pPr>
        <w:pStyle w:val="Heading2"/>
      </w:pPr>
      <w:bookmarkStart w:id="89" w:name="_Toc232674244"/>
      <w:r>
        <w:t>7.1 Purchasing of spare AAIs</w:t>
      </w:r>
      <w:bookmarkEnd w:id="89"/>
    </w:p>
    <w:p w14:paraId="3C6FE5F6" w14:textId="77777777" w:rsidR="00EA5D54" w:rsidRDefault="00EA5D54" w:rsidP="00EA5D54">
      <w:pPr>
        <w:jc w:val="both"/>
      </w:pPr>
      <w:r>
        <w:t xml:space="preserve">The allergy lead is responsible for buying AAIs and ensuring they are stored according to the guidance. </w:t>
      </w:r>
    </w:p>
    <w:p w14:paraId="70B76DCC" w14:textId="77777777" w:rsidR="00E779B7" w:rsidRDefault="00E779B7" w:rsidP="00EA5D54">
      <w:pPr>
        <w:jc w:val="both"/>
      </w:pPr>
    </w:p>
    <w:p w14:paraId="2BD5E7E8" w14:textId="5E1542FB" w:rsidR="00EA5D54" w:rsidRPr="00E779B7" w:rsidRDefault="00EA5D54" w:rsidP="54E79F2C">
      <w:pPr>
        <w:jc w:val="both"/>
      </w:pPr>
      <w:r>
        <w:t>Insert procedures for buying spare AAIs. For example:</w:t>
      </w:r>
    </w:p>
    <w:p w14:paraId="482E8B71" w14:textId="4A03A7EB" w:rsidR="00EA5D54" w:rsidRPr="00E779B7" w:rsidRDefault="00EA5D54" w:rsidP="54E79F2C">
      <w:pPr>
        <w:pStyle w:val="ListParagraph"/>
        <w:numPr>
          <w:ilvl w:val="0"/>
          <w:numId w:val="25"/>
        </w:numPr>
        <w:jc w:val="both"/>
      </w:pPr>
      <w:r>
        <w:t xml:space="preserve">Where the AAIs will be sourced </w:t>
      </w:r>
      <w:r w:rsidR="7F3FE5FB">
        <w:t>by the ODST Academy Trust</w:t>
      </w:r>
    </w:p>
    <w:p w14:paraId="3CA857ED" w14:textId="0636FB30" w:rsidR="00EA5D54" w:rsidRPr="00E779B7" w:rsidRDefault="00EA5D54" w:rsidP="54E79F2C">
      <w:pPr>
        <w:pStyle w:val="ListParagraph"/>
        <w:numPr>
          <w:ilvl w:val="0"/>
          <w:numId w:val="25"/>
        </w:numPr>
        <w:jc w:val="both"/>
      </w:pPr>
      <w:r>
        <w:t xml:space="preserve">The </w:t>
      </w:r>
      <w:r w:rsidR="67971D28">
        <w:t xml:space="preserve">school will have two spares, that are unallocated.  </w:t>
      </w:r>
    </w:p>
    <w:p w14:paraId="7F30750A" w14:textId="41570501" w:rsidR="004D3EF9" w:rsidRDefault="00EA5D54" w:rsidP="00E779B7">
      <w:pPr>
        <w:pStyle w:val="ListParagraph"/>
        <w:numPr>
          <w:ilvl w:val="0"/>
          <w:numId w:val="25"/>
        </w:numPr>
        <w:jc w:val="both"/>
      </w:pPr>
      <w:r>
        <w:t>The dosage required (based on Resuscitation Council UK’s age-based criteria</w:t>
      </w:r>
    </w:p>
    <w:p w14:paraId="3B4BC378" w14:textId="77777777" w:rsidR="004D3EF9" w:rsidRDefault="004D3EF9" w:rsidP="004D3EF9">
      <w:pPr>
        <w:jc w:val="both"/>
      </w:pPr>
    </w:p>
    <w:p w14:paraId="7900D77D" w14:textId="7600FAB1" w:rsidR="00EA5D54" w:rsidRDefault="004D3EF9" w:rsidP="004D3EF9">
      <w:pPr>
        <w:jc w:val="both"/>
      </w:pPr>
      <w:r>
        <w:t xml:space="preserve">See pages 11 and 12 of the guidance </w:t>
      </w:r>
      <w:hyperlink r:id="rId18" w:history="1">
        <w:r w:rsidRPr="004D3EF9">
          <w:rPr>
            <w:rStyle w:val="Hyperlink"/>
          </w:rPr>
          <w:t>Using emergency adrenaline auto-injectors in schools - GOV.UK</w:t>
        </w:r>
      </w:hyperlink>
    </w:p>
    <w:p w14:paraId="3397C4F4" w14:textId="77777777" w:rsidR="00EA5D54" w:rsidRDefault="00EA5D54" w:rsidP="004D3EF9">
      <w:pPr>
        <w:pStyle w:val="Heading2"/>
      </w:pPr>
      <w:bookmarkStart w:id="90" w:name="_Toc232674245"/>
      <w:r>
        <w:t>7.2 Storage (of both spare and prescribed AAIs)</w:t>
      </w:r>
      <w:bookmarkEnd w:id="90"/>
    </w:p>
    <w:p w14:paraId="606BA0CD" w14:textId="77777777" w:rsidR="00EA5D54" w:rsidRDefault="00EA5D54" w:rsidP="00EA5D54">
      <w:pPr>
        <w:jc w:val="both"/>
      </w:pPr>
      <w:r>
        <w:t>The allergy lead will make sure all AAIs are:</w:t>
      </w:r>
    </w:p>
    <w:p w14:paraId="1C04C259" w14:textId="4592DAC7" w:rsidR="00EA5D54" w:rsidRDefault="00EA5D54" w:rsidP="004D3EF9">
      <w:pPr>
        <w:pStyle w:val="ListParagraph"/>
        <w:numPr>
          <w:ilvl w:val="1"/>
          <w:numId w:val="27"/>
        </w:numPr>
        <w:jc w:val="both"/>
      </w:pPr>
      <w:r>
        <w:t>Stored at room temperature (in line with manufacturer’s guidelines), protected from direct sunlight and extremes of temperature</w:t>
      </w:r>
    </w:p>
    <w:p w14:paraId="7DA09D0E" w14:textId="3A862D59" w:rsidR="00EA5D54" w:rsidRDefault="00EA5D54" w:rsidP="004D3EF9">
      <w:pPr>
        <w:pStyle w:val="ListParagraph"/>
        <w:numPr>
          <w:ilvl w:val="1"/>
          <w:numId w:val="27"/>
        </w:numPr>
        <w:jc w:val="both"/>
      </w:pPr>
      <w:r>
        <w:t>Kept in a safe and suitably central location to which all staff have access at all times, but is out of the reach and sight of children</w:t>
      </w:r>
    </w:p>
    <w:p w14:paraId="15B6224B" w14:textId="494CB97E" w:rsidR="00EA5D54" w:rsidRDefault="00EA5D54" w:rsidP="004D3EF9">
      <w:pPr>
        <w:pStyle w:val="ListParagraph"/>
        <w:numPr>
          <w:ilvl w:val="1"/>
          <w:numId w:val="27"/>
        </w:numPr>
        <w:jc w:val="both"/>
      </w:pPr>
      <w:r>
        <w:t xml:space="preserve">Not locked away, but accessible and available for use at all times </w:t>
      </w:r>
    </w:p>
    <w:p w14:paraId="074E42A2" w14:textId="22547D55" w:rsidR="00EA5D54" w:rsidRDefault="00EA5D54" w:rsidP="54E79F2C">
      <w:pPr>
        <w:pStyle w:val="ListParagraph"/>
        <w:numPr>
          <w:ilvl w:val="1"/>
          <w:numId w:val="27"/>
        </w:numPr>
        <w:jc w:val="both"/>
        <w:rPr>
          <w:highlight w:val="yellow"/>
        </w:rPr>
      </w:pPr>
      <w:r>
        <w:t xml:space="preserve">Not located more than 5 minutes away from where they may be needed </w:t>
      </w:r>
    </w:p>
    <w:p w14:paraId="7D2426D2" w14:textId="77777777" w:rsidR="004D3EF9" w:rsidRDefault="004D3EF9" w:rsidP="00EA5D54">
      <w:pPr>
        <w:jc w:val="both"/>
      </w:pPr>
    </w:p>
    <w:p w14:paraId="605EFAD8" w14:textId="1DE21CBF" w:rsidR="00EA5D54" w:rsidRDefault="00EA5D54" w:rsidP="00EA5D54">
      <w:pPr>
        <w:jc w:val="both"/>
      </w:pPr>
      <w:r>
        <w:t xml:space="preserve">AAIs will be kept separate from any pupil’s own prescribed </w:t>
      </w:r>
      <w:r w:rsidR="3BCEE5BD">
        <w:t>AAI and</w:t>
      </w:r>
      <w:r>
        <w:t xml:space="preserve"> clearly labelled to avoid confusion.</w:t>
      </w:r>
    </w:p>
    <w:p w14:paraId="2541F1D2" w14:textId="77777777" w:rsidR="004D3EF9" w:rsidRDefault="004D3EF9" w:rsidP="004D3EF9">
      <w:pPr>
        <w:jc w:val="both"/>
      </w:pPr>
    </w:p>
    <w:p w14:paraId="7FE84E1D" w14:textId="3A239751" w:rsidR="004D3EF9" w:rsidRDefault="004D3EF9" w:rsidP="004D3EF9">
      <w:pPr>
        <w:jc w:val="both"/>
      </w:pPr>
      <w:r>
        <w:t xml:space="preserve">See pages 12 and 13 of the guidance </w:t>
      </w:r>
      <w:hyperlink r:id="rId19" w:history="1">
        <w:r w:rsidRPr="004D3EF9">
          <w:rPr>
            <w:rStyle w:val="Hyperlink"/>
          </w:rPr>
          <w:t>Using emergency adrenaline auto-injectors in schools - GOV.UK</w:t>
        </w:r>
      </w:hyperlink>
    </w:p>
    <w:p w14:paraId="035E6352" w14:textId="77777777" w:rsidR="00EA5D54" w:rsidRDefault="00EA5D54" w:rsidP="004D3EF9">
      <w:pPr>
        <w:pStyle w:val="Heading2"/>
      </w:pPr>
      <w:bookmarkStart w:id="91" w:name="_Toc232674246"/>
      <w:r>
        <w:t>7.3 Maintenance (of spare AAIs)</w:t>
      </w:r>
      <w:bookmarkEnd w:id="91"/>
    </w:p>
    <w:p w14:paraId="5714E2E1" w14:textId="772929FC" w:rsidR="00EA5D54" w:rsidRDefault="3D4D8AEC" w:rsidP="54E79F2C">
      <w:pPr>
        <w:spacing w:line="259" w:lineRule="auto"/>
        <w:jc w:val="both"/>
      </w:pPr>
      <w:r>
        <w:t>Annette Yener and Kathrine Lee</w:t>
      </w:r>
      <w:r w:rsidR="00EA5D54">
        <w:t xml:space="preserve"> are responsible for checking monthly that:</w:t>
      </w:r>
    </w:p>
    <w:p w14:paraId="5750C461" w14:textId="285E5D86" w:rsidR="00EA5D54" w:rsidRDefault="00EA5D54" w:rsidP="004D3EF9">
      <w:pPr>
        <w:pStyle w:val="ListParagraph"/>
        <w:numPr>
          <w:ilvl w:val="0"/>
          <w:numId w:val="28"/>
        </w:numPr>
        <w:jc w:val="both"/>
      </w:pPr>
      <w:r>
        <w:t>The AAIs are present and in date</w:t>
      </w:r>
    </w:p>
    <w:p w14:paraId="508A93A1" w14:textId="62C1E071" w:rsidR="00EA5D54" w:rsidRDefault="00EA5D54" w:rsidP="004D3EF9">
      <w:pPr>
        <w:pStyle w:val="ListParagraph"/>
        <w:numPr>
          <w:ilvl w:val="0"/>
          <w:numId w:val="28"/>
        </w:numPr>
        <w:jc w:val="both"/>
      </w:pPr>
      <w:r>
        <w:t>Replacement AAIs are obtained when the expiry date is near</w:t>
      </w:r>
    </w:p>
    <w:p w14:paraId="6F4E71E2" w14:textId="77777777" w:rsidR="00EA5D54" w:rsidRDefault="00EA5D54" w:rsidP="004D3EF9">
      <w:pPr>
        <w:pStyle w:val="Heading2"/>
      </w:pPr>
      <w:bookmarkStart w:id="92" w:name="_Toc232674247"/>
      <w:r>
        <w:t>7.4 Disposal</w:t>
      </w:r>
      <w:bookmarkEnd w:id="92"/>
    </w:p>
    <w:p w14:paraId="2F73E89C" w14:textId="03B530B7" w:rsidR="00EA5D54" w:rsidRDefault="00EA5D54" w:rsidP="00EA5D54">
      <w:pPr>
        <w:jc w:val="both"/>
      </w:pPr>
      <w:r>
        <w:t xml:space="preserve">AAIs can only be used once. Once </w:t>
      </w:r>
      <w:r w:rsidR="3B91BBDB">
        <w:t>an</w:t>
      </w:r>
      <w:r>
        <w:t xml:space="preserve"> AAI has been used, it will be disposed of in line with the manufacturer's instructions</w:t>
      </w:r>
      <w:r w:rsidR="4A229389">
        <w:t xml:space="preserve">. </w:t>
      </w:r>
    </w:p>
    <w:p w14:paraId="442EBAF0" w14:textId="77777777" w:rsidR="004D3EF9" w:rsidRDefault="004D3EF9" w:rsidP="00EA5D54">
      <w:pPr>
        <w:jc w:val="both"/>
      </w:pPr>
    </w:p>
    <w:p w14:paraId="7AB784C8" w14:textId="1734A0FD" w:rsidR="004D3EF9" w:rsidRDefault="004D3EF9" w:rsidP="004D3EF9">
      <w:pPr>
        <w:jc w:val="both"/>
      </w:pPr>
      <w:r>
        <w:t xml:space="preserve">See page 13 of the guidance </w:t>
      </w:r>
      <w:hyperlink r:id="rId20" w:history="1">
        <w:r w:rsidRPr="004D3EF9">
          <w:rPr>
            <w:rStyle w:val="Hyperlink"/>
          </w:rPr>
          <w:t>Using emergency adrenaline auto-injectors in schools - GOV.UK</w:t>
        </w:r>
      </w:hyperlink>
    </w:p>
    <w:p w14:paraId="3FDEDEEC" w14:textId="77777777" w:rsidR="00EA5D54" w:rsidRDefault="00EA5D54" w:rsidP="004D3EF9">
      <w:pPr>
        <w:pStyle w:val="Heading2"/>
      </w:pPr>
      <w:bookmarkStart w:id="93" w:name="_Toc232674248"/>
      <w:r>
        <w:t>7.5 Use of AAIs off school premises</w:t>
      </w:r>
      <w:bookmarkEnd w:id="93"/>
    </w:p>
    <w:p w14:paraId="641AE6B6" w14:textId="3314E944" w:rsidR="00EA5D54" w:rsidRDefault="00EA5D54" w:rsidP="004D3EF9">
      <w:pPr>
        <w:pStyle w:val="ListParagraph"/>
        <w:numPr>
          <w:ilvl w:val="0"/>
          <w:numId w:val="29"/>
        </w:numPr>
        <w:jc w:val="both"/>
      </w:pPr>
      <w:r>
        <w:t>Pupils at risk of anaphylaxis who are able to administer their own AAIs should carry their own AAI with them on school trips and off-site events</w:t>
      </w:r>
    </w:p>
    <w:p w14:paraId="2AF8E269" w14:textId="01A288A5" w:rsidR="25B4D99A" w:rsidRDefault="25B4D99A" w:rsidP="54E79F2C">
      <w:pPr>
        <w:pStyle w:val="ListParagraph"/>
        <w:numPr>
          <w:ilvl w:val="0"/>
          <w:numId w:val="29"/>
        </w:numPr>
        <w:spacing w:line="259" w:lineRule="auto"/>
        <w:jc w:val="both"/>
      </w:pPr>
      <w:r>
        <w:t xml:space="preserve">The First Aider attending the school trip will carry the </w:t>
      </w:r>
      <w:proofErr w:type="gramStart"/>
      <w:r>
        <w:t>AAI’s</w:t>
      </w:r>
      <w:proofErr w:type="gramEnd"/>
      <w:r>
        <w:t xml:space="preserve"> as part of the trip risk assessment. </w:t>
      </w:r>
    </w:p>
    <w:p w14:paraId="22DC3D2A" w14:textId="77777777" w:rsidR="004D3EF9" w:rsidRDefault="004D3EF9" w:rsidP="004D3EF9">
      <w:pPr>
        <w:jc w:val="both"/>
      </w:pPr>
    </w:p>
    <w:p w14:paraId="003AC175" w14:textId="3E677ABB" w:rsidR="004D3EF9" w:rsidRDefault="004D3EF9" w:rsidP="004D3EF9">
      <w:pPr>
        <w:jc w:val="both"/>
      </w:pPr>
      <w:r>
        <w:t xml:space="preserve">See page 13 of the guidance </w:t>
      </w:r>
      <w:hyperlink r:id="rId21" w:history="1">
        <w:r w:rsidRPr="004D3EF9">
          <w:rPr>
            <w:rStyle w:val="Hyperlink"/>
          </w:rPr>
          <w:t>Using emergency adrenaline auto-injectors in schools - GOV.UK</w:t>
        </w:r>
      </w:hyperlink>
    </w:p>
    <w:p w14:paraId="6FB029F0" w14:textId="77777777" w:rsidR="00974198" w:rsidRDefault="00974198">
      <w:pPr>
        <w:rPr>
          <w:rFonts w:asciiTheme="majorHAnsi" w:eastAsiaTheme="majorEastAsia" w:hAnsiTheme="majorHAnsi" w:cstheme="majorBidi"/>
          <w:color w:val="0F4761" w:themeColor="accent1" w:themeShade="BF"/>
          <w:sz w:val="32"/>
          <w:szCs w:val="32"/>
        </w:rPr>
      </w:pPr>
      <w:bookmarkStart w:id="94" w:name="_Toc232674249"/>
      <w:r>
        <w:br w:type="page"/>
      </w:r>
    </w:p>
    <w:p w14:paraId="5E55A048" w14:textId="1912576A" w:rsidR="00EA5D54" w:rsidRDefault="00EA5D54" w:rsidP="004D3EF9">
      <w:pPr>
        <w:pStyle w:val="Heading2"/>
      </w:pPr>
      <w:r>
        <w:lastRenderedPageBreak/>
        <w:t>7.6 Emergency anaphylaxis kit</w:t>
      </w:r>
      <w:bookmarkEnd w:id="94"/>
    </w:p>
    <w:p w14:paraId="20DF6D93" w14:textId="77777777" w:rsidR="00EA5D54" w:rsidRDefault="00EA5D54" w:rsidP="00EA5D54">
      <w:pPr>
        <w:jc w:val="both"/>
      </w:pPr>
      <w:r>
        <w:t>The school holds an emergency anaphylaxis kit. This includes:</w:t>
      </w:r>
    </w:p>
    <w:p w14:paraId="367B76F2" w14:textId="026CA724" w:rsidR="00EA5D54" w:rsidRDefault="00EA5D54" w:rsidP="004D3EF9">
      <w:pPr>
        <w:pStyle w:val="ListParagraph"/>
        <w:numPr>
          <w:ilvl w:val="0"/>
          <w:numId w:val="30"/>
        </w:numPr>
        <w:jc w:val="both"/>
      </w:pPr>
      <w:r>
        <w:t>Spare AAIs</w:t>
      </w:r>
    </w:p>
    <w:p w14:paraId="398EF3E3" w14:textId="5A670173" w:rsidR="00EA5D54" w:rsidRDefault="00EA5D54" w:rsidP="004D3EF9">
      <w:pPr>
        <w:pStyle w:val="ListParagraph"/>
        <w:numPr>
          <w:ilvl w:val="0"/>
          <w:numId w:val="30"/>
        </w:numPr>
        <w:jc w:val="both"/>
      </w:pPr>
      <w:r>
        <w:t>Instructions for the use of AAIs</w:t>
      </w:r>
    </w:p>
    <w:p w14:paraId="3C2F1A5D" w14:textId="3BBD0685" w:rsidR="00EA5D54" w:rsidRDefault="00EA5D54" w:rsidP="004D3EF9">
      <w:pPr>
        <w:pStyle w:val="ListParagraph"/>
        <w:numPr>
          <w:ilvl w:val="0"/>
          <w:numId w:val="30"/>
        </w:numPr>
        <w:jc w:val="both"/>
      </w:pPr>
      <w:r>
        <w:t>Instructions on storage</w:t>
      </w:r>
    </w:p>
    <w:p w14:paraId="761345E3" w14:textId="49436320" w:rsidR="00EA5D54" w:rsidRDefault="00EA5D54" w:rsidP="004D3EF9">
      <w:pPr>
        <w:pStyle w:val="ListParagraph"/>
        <w:numPr>
          <w:ilvl w:val="0"/>
          <w:numId w:val="30"/>
        </w:numPr>
        <w:jc w:val="both"/>
      </w:pPr>
      <w:r>
        <w:t>Manufacturer’s information</w:t>
      </w:r>
    </w:p>
    <w:p w14:paraId="5C6D0914" w14:textId="35D2EF31" w:rsidR="00EA5D54" w:rsidRDefault="00EA5D54" w:rsidP="004D3EF9">
      <w:pPr>
        <w:pStyle w:val="ListParagraph"/>
        <w:numPr>
          <w:ilvl w:val="0"/>
          <w:numId w:val="30"/>
        </w:numPr>
        <w:jc w:val="both"/>
      </w:pPr>
      <w:r>
        <w:t>A checklist of injectors, identified by batch number and expiry date with monthly checks recorded</w:t>
      </w:r>
    </w:p>
    <w:p w14:paraId="5E022898" w14:textId="5312E36C" w:rsidR="00EA5D54" w:rsidRDefault="00EA5D54" w:rsidP="004D3EF9">
      <w:pPr>
        <w:pStyle w:val="ListParagraph"/>
        <w:numPr>
          <w:ilvl w:val="0"/>
          <w:numId w:val="30"/>
        </w:numPr>
        <w:jc w:val="both"/>
      </w:pPr>
      <w:r>
        <w:t>A note of arrangements for replacing injectors</w:t>
      </w:r>
    </w:p>
    <w:p w14:paraId="13DC3161" w14:textId="31021456" w:rsidR="00EA5D54" w:rsidRDefault="00EA5D54" w:rsidP="004D3EF9">
      <w:pPr>
        <w:pStyle w:val="ListParagraph"/>
        <w:numPr>
          <w:ilvl w:val="0"/>
          <w:numId w:val="30"/>
        </w:numPr>
        <w:jc w:val="both"/>
      </w:pPr>
      <w:r>
        <w:t>A list of pupils to whom the AAI can be administered</w:t>
      </w:r>
    </w:p>
    <w:p w14:paraId="015F07C5" w14:textId="6E5E1347" w:rsidR="00EA5D54" w:rsidRDefault="00EA5D54" w:rsidP="004D3EF9">
      <w:pPr>
        <w:pStyle w:val="ListParagraph"/>
        <w:numPr>
          <w:ilvl w:val="0"/>
          <w:numId w:val="30"/>
        </w:numPr>
        <w:jc w:val="both"/>
      </w:pPr>
      <w:r>
        <w:t>A record of when AAIs have been administered</w:t>
      </w:r>
    </w:p>
    <w:p w14:paraId="35B9C684" w14:textId="77777777" w:rsidR="00EA5D54" w:rsidRDefault="00EA5D54" w:rsidP="004D3EF9">
      <w:pPr>
        <w:pStyle w:val="Heading1"/>
      </w:pPr>
      <w:bookmarkStart w:id="95" w:name="_Toc232674250"/>
      <w:r>
        <w:t>8. Training</w:t>
      </w:r>
      <w:bookmarkEnd w:id="95"/>
    </w:p>
    <w:p w14:paraId="33018767" w14:textId="77777777" w:rsidR="00EA5D54" w:rsidRDefault="00EA5D54" w:rsidP="00EA5D54">
      <w:pPr>
        <w:jc w:val="both"/>
      </w:pPr>
      <w:r>
        <w:t>The school is committed to training all staff in allergy response. This includes:</w:t>
      </w:r>
    </w:p>
    <w:p w14:paraId="5CB44A5D" w14:textId="42FE893C" w:rsidR="00EA5D54" w:rsidRDefault="00EA5D54" w:rsidP="004D3EF9">
      <w:pPr>
        <w:pStyle w:val="ListParagraph"/>
        <w:numPr>
          <w:ilvl w:val="0"/>
          <w:numId w:val="31"/>
        </w:numPr>
        <w:jc w:val="both"/>
      </w:pPr>
      <w:r>
        <w:t>How to reduce and prevent the risk of allergic reactions</w:t>
      </w:r>
    </w:p>
    <w:p w14:paraId="0B95CAB9" w14:textId="1AEA8FD3" w:rsidR="00EA5D54" w:rsidRDefault="00EA5D54" w:rsidP="004D3EF9">
      <w:pPr>
        <w:pStyle w:val="ListParagraph"/>
        <w:numPr>
          <w:ilvl w:val="0"/>
          <w:numId w:val="31"/>
        </w:numPr>
        <w:jc w:val="both"/>
      </w:pPr>
      <w:r>
        <w:t>How to spot the signs of allergic reactions (including anaphylaxis)</w:t>
      </w:r>
    </w:p>
    <w:p w14:paraId="0C8ED521" w14:textId="5EAB6BC7" w:rsidR="00EA5D54" w:rsidRDefault="00EA5D54" w:rsidP="004D3EF9">
      <w:pPr>
        <w:pStyle w:val="ListParagraph"/>
        <w:numPr>
          <w:ilvl w:val="0"/>
          <w:numId w:val="31"/>
        </w:numPr>
        <w:jc w:val="both"/>
      </w:pPr>
      <w:r>
        <w:t xml:space="preserve">The importance of acting quickly in the case of anaphylaxis </w:t>
      </w:r>
    </w:p>
    <w:p w14:paraId="5E93161F" w14:textId="19E66B0E" w:rsidR="00EA5D54" w:rsidRDefault="00EA5D54" w:rsidP="004D3EF9">
      <w:pPr>
        <w:pStyle w:val="ListParagraph"/>
        <w:numPr>
          <w:ilvl w:val="0"/>
          <w:numId w:val="31"/>
        </w:numPr>
        <w:jc w:val="both"/>
      </w:pPr>
      <w:r>
        <w:t>Where AAIs are kept on the school site, and how to access them</w:t>
      </w:r>
    </w:p>
    <w:p w14:paraId="4BC499DF" w14:textId="2C8AE321" w:rsidR="00EA5D54" w:rsidRDefault="00EA5D54" w:rsidP="004D3EF9">
      <w:pPr>
        <w:pStyle w:val="ListParagraph"/>
        <w:numPr>
          <w:ilvl w:val="0"/>
          <w:numId w:val="31"/>
        </w:numPr>
        <w:jc w:val="both"/>
      </w:pPr>
      <w:r>
        <w:t>How to administer AAIs</w:t>
      </w:r>
    </w:p>
    <w:p w14:paraId="504FEE75" w14:textId="47E964BD" w:rsidR="00EA5D54" w:rsidRDefault="00EA5D54" w:rsidP="004D3EF9">
      <w:pPr>
        <w:pStyle w:val="ListParagraph"/>
        <w:numPr>
          <w:ilvl w:val="0"/>
          <w:numId w:val="31"/>
        </w:numPr>
        <w:jc w:val="both"/>
      </w:pPr>
      <w:r>
        <w:t>The wellbeing and inclusion implications of allergies</w:t>
      </w:r>
    </w:p>
    <w:p w14:paraId="257BCE4E" w14:textId="214AB69A" w:rsidR="00EA5D54" w:rsidRDefault="00EA5D54" w:rsidP="004D3EF9">
      <w:pPr>
        <w:pStyle w:val="ListParagraph"/>
        <w:numPr>
          <w:ilvl w:val="0"/>
          <w:numId w:val="31"/>
        </w:numPr>
        <w:jc w:val="both"/>
      </w:pPr>
      <w:r>
        <w:t>Include any other relevant training points</w:t>
      </w:r>
    </w:p>
    <w:p w14:paraId="4BA2E56D" w14:textId="77777777" w:rsidR="004D3EF9" w:rsidRDefault="004D3EF9" w:rsidP="00EA5D54">
      <w:pPr>
        <w:jc w:val="both"/>
      </w:pPr>
    </w:p>
    <w:p w14:paraId="19A64AF9" w14:textId="1C32A4CE" w:rsidR="00EA5D54" w:rsidRDefault="00EA5D54" w:rsidP="54E79F2C">
      <w:pPr>
        <w:spacing w:line="259" w:lineRule="auto"/>
        <w:jc w:val="both"/>
      </w:pPr>
      <w:r>
        <w:t xml:space="preserve">Training will be carried out </w:t>
      </w:r>
      <w:r w:rsidR="1A5A98F8">
        <w:t xml:space="preserve">annually </w:t>
      </w:r>
      <w:r>
        <w:t>by the allergy lead.</w:t>
      </w:r>
    </w:p>
    <w:p w14:paraId="49160C77" w14:textId="77777777" w:rsidR="004D3EF9" w:rsidRDefault="004D3EF9" w:rsidP="00EA5D54">
      <w:pPr>
        <w:jc w:val="both"/>
      </w:pPr>
    </w:p>
    <w:p w14:paraId="1B96F49F" w14:textId="434855F2" w:rsidR="00EA5D54" w:rsidRDefault="00EA5D54" w:rsidP="00EA5D54">
      <w:pPr>
        <w:jc w:val="both"/>
      </w:pPr>
      <w:r>
        <w:t xml:space="preserve">It’s recommended that all staff are trained at least once a year. </w:t>
      </w:r>
    </w:p>
    <w:p w14:paraId="09333A27" w14:textId="77777777" w:rsidR="00EA5D54" w:rsidRDefault="00EA5D54" w:rsidP="004D3EF9">
      <w:pPr>
        <w:pStyle w:val="Heading1"/>
      </w:pPr>
      <w:bookmarkStart w:id="96" w:name="_Toc232674251"/>
      <w:r>
        <w:t>9. Links to other policies</w:t>
      </w:r>
      <w:bookmarkEnd w:id="96"/>
    </w:p>
    <w:p w14:paraId="0D4A9B19" w14:textId="77777777" w:rsidR="00EA5D54" w:rsidRDefault="00EA5D54" w:rsidP="00EA5D54">
      <w:pPr>
        <w:jc w:val="both"/>
      </w:pPr>
      <w:r>
        <w:t>This policy links to the following policies and procedures:</w:t>
      </w:r>
    </w:p>
    <w:p w14:paraId="6988BB23" w14:textId="6D1DEFA7" w:rsidR="004D3EF9" w:rsidRDefault="00EA5D54" w:rsidP="004D3EF9">
      <w:pPr>
        <w:pStyle w:val="ListParagraph"/>
        <w:numPr>
          <w:ilvl w:val="0"/>
          <w:numId w:val="32"/>
        </w:numPr>
        <w:jc w:val="both"/>
      </w:pPr>
      <w:r>
        <w:t>Health and safety policy</w:t>
      </w:r>
    </w:p>
    <w:p w14:paraId="0D8E1425" w14:textId="7B82312E" w:rsidR="00EA5D54" w:rsidRDefault="00EA5D54" w:rsidP="004D3EF9">
      <w:pPr>
        <w:pStyle w:val="ListParagraph"/>
        <w:numPr>
          <w:ilvl w:val="0"/>
          <w:numId w:val="32"/>
        </w:numPr>
        <w:jc w:val="both"/>
      </w:pPr>
      <w:r>
        <w:t>Supporting pupils with medical conditions policy</w:t>
      </w:r>
    </w:p>
    <w:p w14:paraId="2F134898" w14:textId="351C2592" w:rsidR="004D3EF9" w:rsidRDefault="004D3EF9" w:rsidP="004D3EF9">
      <w:pPr>
        <w:pStyle w:val="ListParagraph"/>
        <w:numPr>
          <w:ilvl w:val="0"/>
          <w:numId w:val="32"/>
        </w:numPr>
        <w:jc w:val="both"/>
      </w:pPr>
      <w:r>
        <w:t>First aid policy</w:t>
      </w:r>
    </w:p>
    <w:p w14:paraId="1EA790EF" w14:textId="77FAA020" w:rsidR="00EA5D54" w:rsidRDefault="00EA5D54" w:rsidP="004D3EF9">
      <w:pPr>
        <w:pStyle w:val="ListParagraph"/>
        <w:numPr>
          <w:ilvl w:val="0"/>
          <w:numId w:val="32"/>
        </w:numPr>
        <w:jc w:val="both"/>
      </w:pPr>
      <w:r>
        <w:t>School food policy</w:t>
      </w:r>
    </w:p>
    <w:p w14:paraId="5E812C4C" w14:textId="0DEA86B5" w:rsidR="00B264C6" w:rsidRDefault="004D3EF9" w:rsidP="004D3EF9">
      <w:pPr>
        <w:pStyle w:val="ListParagraph"/>
        <w:numPr>
          <w:ilvl w:val="0"/>
          <w:numId w:val="32"/>
        </w:numPr>
        <w:jc w:val="both"/>
      </w:pPr>
      <w:r>
        <w:t>EYFS policy</w:t>
      </w:r>
    </w:p>
    <w:sectPr w:rsidR="00B264C6" w:rsidSect="00EE3267">
      <w:footerReference w:type="default" r:id="rId22"/>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0B962" w14:textId="77777777" w:rsidR="004F5DF8" w:rsidRDefault="004F5DF8" w:rsidP="002E53BF">
      <w:r>
        <w:separator/>
      </w:r>
    </w:p>
  </w:endnote>
  <w:endnote w:type="continuationSeparator" w:id="0">
    <w:p w14:paraId="08F1AEFD" w14:textId="77777777" w:rsidR="004F5DF8" w:rsidRDefault="004F5DF8" w:rsidP="002E5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2E53BF" w:rsidRPr="001F7056" w14:paraId="50C7A684" w14:textId="77777777" w:rsidTr="001F7056">
      <w:tc>
        <w:tcPr>
          <w:tcW w:w="5103" w:type="dxa"/>
        </w:tcPr>
        <w:p w14:paraId="49842BC7" w14:textId="2F2C59B5" w:rsidR="002E53BF" w:rsidRDefault="002E53BF" w:rsidP="002E53BF">
          <w:pPr>
            <w:pStyle w:val="Footer"/>
            <w:rPr>
              <w:color w:val="0A1D30" w:themeColor="text2" w:themeShade="BF"/>
              <w:sz w:val="16"/>
              <w:szCs w:val="16"/>
            </w:rPr>
          </w:pPr>
          <w:r>
            <w:rPr>
              <w:color w:val="0A1D30" w:themeColor="text2" w:themeShade="BF"/>
              <w:sz w:val="16"/>
              <w:szCs w:val="16"/>
            </w:rPr>
            <w:t>ODST Pupil Allergy Policy</w:t>
          </w:r>
        </w:p>
        <w:p w14:paraId="13B5BA1F" w14:textId="721CBDFD" w:rsidR="002E53BF" w:rsidRPr="001F7056" w:rsidRDefault="002E53BF" w:rsidP="002E53BF">
          <w:pPr>
            <w:pStyle w:val="Footer"/>
            <w:rPr>
              <w:color w:val="0A1D30" w:themeColor="text2" w:themeShade="BF"/>
              <w:sz w:val="16"/>
              <w:szCs w:val="16"/>
            </w:rPr>
          </w:pPr>
          <w:r>
            <w:rPr>
              <w:color w:val="0A1D30" w:themeColor="text2" w:themeShade="BF"/>
              <w:sz w:val="16"/>
              <w:szCs w:val="16"/>
            </w:rPr>
            <w:t>June 2026</w:t>
          </w:r>
        </w:p>
      </w:tc>
      <w:tc>
        <w:tcPr>
          <w:tcW w:w="1867" w:type="dxa"/>
        </w:tcPr>
        <w:p w14:paraId="3DB2033D" w14:textId="77777777" w:rsidR="002E53BF" w:rsidRPr="001F7056" w:rsidRDefault="002E53BF">
          <w:pPr>
            <w:pStyle w:val="Footer"/>
            <w:rPr>
              <w:color w:val="0A1D30" w:themeColor="text2" w:themeShade="BF"/>
              <w:sz w:val="16"/>
              <w:szCs w:val="16"/>
            </w:rPr>
          </w:pPr>
        </w:p>
      </w:tc>
      <w:tc>
        <w:tcPr>
          <w:tcW w:w="3486" w:type="dxa"/>
        </w:tcPr>
        <w:p w14:paraId="71331C0A" w14:textId="77777777" w:rsidR="002E53BF" w:rsidRPr="001F7056" w:rsidRDefault="002E53B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1ABA4159" w14:textId="77777777" w:rsidR="002E53BF" w:rsidRPr="002E53BF" w:rsidRDefault="002E53B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A8669" w14:textId="77777777" w:rsidR="004F5DF8" w:rsidRDefault="004F5DF8" w:rsidP="002E53BF">
      <w:r>
        <w:separator/>
      </w:r>
    </w:p>
  </w:footnote>
  <w:footnote w:type="continuationSeparator" w:id="0">
    <w:p w14:paraId="7A2AD039" w14:textId="77777777" w:rsidR="004F5DF8" w:rsidRDefault="004F5DF8" w:rsidP="002E5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3F56"/>
    <w:multiLevelType w:val="hybridMultilevel"/>
    <w:tmpl w:val="2F9A8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6DF4"/>
    <w:multiLevelType w:val="hybridMultilevel"/>
    <w:tmpl w:val="F91A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338D6"/>
    <w:multiLevelType w:val="hybridMultilevel"/>
    <w:tmpl w:val="57283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3ABCC918">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B33BB"/>
    <w:multiLevelType w:val="hybridMultilevel"/>
    <w:tmpl w:val="6532AE3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9E3566"/>
    <w:multiLevelType w:val="hybridMultilevel"/>
    <w:tmpl w:val="6F7676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A6ED2"/>
    <w:multiLevelType w:val="hybridMultilevel"/>
    <w:tmpl w:val="7A385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42C33"/>
    <w:multiLevelType w:val="hybridMultilevel"/>
    <w:tmpl w:val="7E12079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853AEF"/>
    <w:multiLevelType w:val="hybridMultilevel"/>
    <w:tmpl w:val="327C3DE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8" w15:restartNumberingAfterBreak="0">
    <w:nsid w:val="25126829"/>
    <w:multiLevelType w:val="hybridMultilevel"/>
    <w:tmpl w:val="C87A7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2489E"/>
    <w:multiLevelType w:val="hybridMultilevel"/>
    <w:tmpl w:val="23165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36F5C"/>
    <w:multiLevelType w:val="hybridMultilevel"/>
    <w:tmpl w:val="FAF64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B06A63"/>
    <w:multiLevelType w:val="hybridMultilevel"/>
    <w:tmpl w:val="D7100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B932D1"/>
    <w:multiLevelType w:val="hybridMultilevel"/>
    <w:tmpl w:val="792638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35F59"/>
    <w:multiLevelType w:val="hybridMultilevel"/>
    <w:tmpl w:val="38D6D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C1841"/>
    <w:multiLevelType w:val="hybridMultilevel"/>
    <w:tmpl w:val="4314A226"/>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8E7628"/>
    <w:multiLevelType w:val="hybridMultilevel"/>
    <w:tmpl w:val="72CE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22956"/>
    <w:multiLevelType w:val="hybridMultilevel"/>
    <w:tmpl w:val="63C4F65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7" w15:restartNumberingAfterBreak="0">
    <w:nsid w:val="4C3C660B"/>
    <w:multiLevelType w:val="hybridMultilevel"/>
    <w:tmpl w:val="08A60A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C9240E"/>
    <w:multiLevelType w:val="hybridMultilevel"/>
    <w:tmpl w:val="BCBC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0469C"/>
    <w:multiLevelType w:val="hybridMultilevel"/>
    <w:tmpl w:val="1C8A5462"/>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0" w15:restartNumberingAfterBreak="0">
    <w:nsid w:val="55C4082E"/>
    <w:multiLevelType w:val="hybridMultilevel"/>
    <w:tmpl w:val="136C6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684D17"/>
    <w:multiLevelType w:val="hybridMultilevel"/>
    <w:tmpl w:val="4AAC3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EF7BB9"/>
    <w:multiLevelType w:val="hybridMultilevel"/>
    <w:tmpl w:val="7BA00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3451C"/>
    <w:multiLevelType w:val="hybridMultilevel"/>
    <w:tmpl w:val="EB8865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60E46"/>
    <w:multiLevelType w:val="hybridMultilevel"/>
    <w:tmpl w:val="AFE6A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5276D5"/>
    <w:multiLevelType w:val="hybridMultilevel"/>
    <w:tmpl w:val="5090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093AA2"/>
    <w:multiLevelType w:val="hybridMultilevel"/>
    <w:tmpl w:val="E8DE1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62728E"/>
    <w:multiLevelType w:val="hybridMultilevel"/>
    <w:tmpl w:val="09183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A24EBF"/>
    <w:multiLevelType w:val="hybridMultilevel"/>
    <w:tmpl w:val="61009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0804A1"/>
    <w:multiLevelType w:val="hybridMultilevel"/>
    <w:tmpl w:val="6B90D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9182B"/>
    <w:multiLevelType w:val="hybridMultilevel"/>
    <w:tmpl w:val="26A4D91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1" w15:restartNumberingAfterBreak="0">
    <w:nsid w:val="7E6130F5"/>
    <w:multiLevelType w:val="hybridMultilevel"/>
    <w:tmpl w:val="1F544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1B4C12C">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F0169D"/>
    <w:multiLevelType w:val="hybridMultilevel"/>
    <w:tmpl w:val="713A5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25"/>
  </w:num>
  <w:num w:numId="4">
    <w:abstractNumId w:val="31"/>
  </w:num>
  <w:num w:numId="5">
    <w:abstractNumId w:val="14"/>
  </w:num>
  <w:num w:numId="6">
    <w:abstractNumId w:val="12"/>
  </w:num>
  <w:num w:numId="7">
    <w:abstractNumId w:val="6"/>
  </w:num>
  <w:num w:numId="8">
    <w:abstractNumId w:val="13"/>
  </w:num>
  <w:num w:numId="9">
    <w:abstractNumId w:val="21"/>
  </w:num>
  <w:num w:numId="10">
    <w:abstractNumId w:val="1"/>
  </w:num>
  <w:num w:numId="11">
    <w:abstractNumId w:val="5"/>
  </w:num>
  <w:num w:numId="12">
    <w:abstractNumId w:val="0"/>
  </w:num>
  <w:num w:numId="13">
    <w:abstractNumId w:val="22"/>
  </w:num>
  <w:num w:numId="14">
    <w:abstractNumId w:val="26"/>
  </w:num>
  <w:num w:numId="15">
    <w:abstractNumId w:val="27"/>
  </w:num>
  <w:num w:numId="16">
    <w:abstractNumId w:val="24"/>
  </w:num>
  <w:num w:numId="17">
    <w:abstractNumId w:val="23"/>
  </w:num>
  <w:num w:numId="18">
    <w:abstractNumId w:val="9"/>
  </w:num>
  <w:num w:numId="19">
    <w:abstractNumId w:val="20"/>
  </w:num>
  <w:num w:numId="20">
    <w:abstractNumId w:val="2"/>
  </w:num>
  <w:num w:numId="21">
    <w:abstractNumId w:val="19"/>
  </w:num>
  <w:num w:numId="22">
    <w:abstractNumId w:val="30"/>
  </w:num>
  <w:num w:numId="23">
    <w:abstractNumId w:val="8"/>
  </w:num>
  <w:num w:numId="24">
    <w:abstractNumId w:val="7"/>
  </w:num>
  <w:num w:numId="25">
    <w:abstractNumId w:val="16"/>
  </w:num>
  <w:num w:numId="26">
    <w:abstractNumId w:val="4"/>
  </w:num>
  <w:num w:numId="27">
    <w:abstractNumId w:val="3"/>
  </w:num>
  <w:num w:numId="28">
    <w:abstractNumId w:val="10"/>
  </w:num>
  <w:num w:numId="29">
    <w:abstractNumId w:val="28"/>
  </w:num>
  <w:num w:numId="30">
    <w:abstractNumId w:val="29"/>
  </w:num>
  <w:num w:numId="31">
    <w:abstractNumId w:val="32"/>
  </w:num>
  <w:num w:numId="32">
    <w:abstractNumId w:val="11"/>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54"/>
    <w:rsid w:val="00016294"/>
    <w:rsid w:val="000255F0"/>
    <w:rsid w:val="00121917"/>
    <w:rsid w:val="00156982"/>
    <w:rsid w:val="00286E01"/>
    <w:rsid w:val="002B07CA"/>
    <w:rsid w:val="002D6185"/>
    <w:rsid w:val="002E53BF"/>
    <w:rsid w:val="00376036"/>
    <w:rsid w:val="004D3EF9"/>
    <w:rsid w:val="004F5120"/>
    <w:rsid w:val="004F5DF8"/>
    <w:rsid w:val="006405CD"/>
    <w:rsid w:val="00944719"/>
    <w:rsid w:val="00963880"/>
    <w:rsid w:val="00974198"/>
    <w:rsid w:val="009D3A1D"/>
    <w:rsid w:val="00A4243B"/>
    <w:rsid w:val="00B264C6"/>
    <w:rsid w:val="00B3305B"/>
    <w:rsid w:val="00B86AD5"/>
    <w:rsid w:val="00BC767C"/>
    <w:rsid w:val="00D5527B"/>
    <w:rsid w:val="00DC5DDA"/>
    <w:rsid w:val="00E779B7"/>
    <w:rsid w:val="00EA5D54"/>
    <w:rsid w:val="00EC6EB7"/>
    <w:rsid w:val="00EE3267"/>
    <w:rsid w:val="00F63305"/>
    <w:rsid w:val="0CC132E6"/>
    <w:rsid w:val="0E6C7B50"/>
    <w:rsid w:val="1402D4F4"/>
    <w:rsid w:val="154BF082"/>
    <w:rsid w:val="1698B51C"/>
    <w:rsid w:val="170FE59E"/>
    <w:rsid w:val="17C7EF60"/>
    <w:rsid w:val="1A5A98F8"/>
    <w:rsid w:val="1CA4073B"/>
    <w:rsid w:val="2189AB47"/>
    <w:rsid w:val="25B4D99A"/>
    <w:rsid w:val="2884080C"/>
    <w:rsid w:val="2F3CB914"/>
    <w:rsid w:val="3312B336"/>
    <w:rsid w:val="36AA3766"/>
    <w:rsid w:val="3B91BBDB"/>
    <w:rsid w:val="3BCEE5BD"/>
    <w:rsid w:val="3D4D8AEC"/>
    <w:rsid w:val="3D61CB2C"/>
    <w:rsid w:val="47692606"/>
    <w:rsid w:val="4A229389"/>
    <w:rsid w:val="4AA175E3"/>
    <w:rsid w:val="54E79F2C"/>
    <w:rsid w:val="55BCB220"/>
    <w:rsid w:val="5A981E96"/>
    <w:rsid w:val="5AC68D90"/>
    <w:rsid w:val="5D53B0DC"/>
    <w:rsid w:val="5E123CEC"/>
    <w:rsid w:val="5F15A1D1"/>
    <w:rsid w:val="6083EBAE"/>
    <w:rsid w:val="610E657F"/>
    <w:rsid w:val="62203F85"/>
    <w:rsid w:val="67971D28"/>
    <w:rsid w:val="682B81B1"/>
    <w:rsid w:val="70CED47A"/>
    <w:rsid w:val="70D140D7"/>
    <w:rsid w:val="7A1C9103"/>
    <w:rsid w:val="7F3FE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10A2"/>
  <w15:chartTrackingRefBased/>
  <w15:docId w15:val="{98B41F39-2EBB-4A5B-B6D5-1988AA5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5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D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D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D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D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5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D54"/>
    <w:rPr>
      <w:rFonts w:eastAsiaTheme="majorEastAsia" w:cstheme="majorBidi"/>
      <w:color w:val="272727" w:themeColor="text1" w:themeTint="D8"/>
    </w:rPr>
  </w:style>
  <w:style w:type="paragraph" w:styleId="Title">
    <w:name w:val="Title"/>
    <w:basedOn w:val="Normal"/>
    <w:next w:val="Normal"/>
    <w:link w:val="TitleChar"/>
    <w:uiPriority w:val="10"/>
    <w:qFormat/>
    <w:rsid w:val="00EA5D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D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D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5D54"/>
    <w:rPr>
      <w:i/>
      <w:iCs/>
      <w:color w:val="404040" w:themeColor="text1" w:themeTint="BF"/>
    </w:rPr>
  </w:style>
  <w:style w:type="paragraph" w:styleId="ListParagraph">
    <w:name w:val="List Paragraph"/>
    <w:basedOn w:val="Normal"/>
    <w:uiPriority w:val="34"/>
    <w:qFormat/>
    <w:rsid w:val="00EA5D54"/>
    <w:pPr>
      <w:ind w:left="720"/>
      <w:contextualSpacing/>
    </w:pPr>
  </w:style>
  <w:style w:type="character" w:styleId="IntenseEmphasis">
    <w:name w:val="Intense Emphasis"/>
    <w:basedOn w:val="DefaultParagraphFont"/>
    <w:uiPriority w:val="21"/>
    <w:qFormat/>
    <w:rsid w:val="00EA5D54"/>
    <w:rPr>
      <w:i/>
      <w:iCs/>
      <w:color w:val="0F4761" w:themeColor="accent1" w:themeShade="BF"/>
    </w:rPr>
  </w:style>
  <w:style w:type="paragraph" w:styleId="IntenseQuote">
    <w:name w:val="Intense Quote"/>
    <w:basedOn w:val="Normal"/>
    <w:next w:val="Normal"/>
    <w:link w:val="IntenseQuoteChar"/>
    <w:uiPriority w:val="30"/>
    <w:qFormat/>
    <w:rsid w:val="00EA5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D54"/>
    <w:rPr>
      <w:i/>
      <w:iCs/>
      <w:color w:val="0F4761" w:themeColor="accent1" w:themeShade="BF"/>
    </w:rPr>
  </w:style>
  <w:style w:type="character" w:styleId="IntenseReference">
    <w:name w:val="Intense Reference"/>
    <w:basedOn w:val="DefaultParagraphFont"/>
    <w:uiPriority w:val="32"/>
    <w:qFormat/>
    <w:rsid w:val="00EA5D54"/>
    <w:rPr>
      <w:b/>
      <w:bCs/>
      <w:smallCaps/>
      <w:color w:val="0F4761" w:themeColor="accent1" w:themeShade="BF"/>
      <w:spacing w:val="5"/>
    </w:rPr>
  </w:style>
  <w:style w:type="table" w:customStyle="1" w:styleId="TableGrid1">
    <w:name w:val="Table Grid1"/>
    <w:basedOn w:val="TableNormal"/>
    <w:uiPriority w:val="39"/>
    <w:rsid w:val="00EA5D54"/>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5D54"/>
    <w:rPr>
      <w:color w:val="467886" w:themeColor="hyperlink"/>
      <w:u w:val="single"/>
    </w:rPr>
  </w:style>
  <w:style w:type="character" w:styleId="UnresolvedMention">
    <w:name w:val="Unresolved Mention"/>
    <w:basedOn w:val="DefaultParagraphFont"/>
    <w:uiPriority w:val="99"/>
    <w:semiHidden/>
    <w:unhideWhenUsed/>
    <w:rsid w:val="00EA5D54"/>
    <w:rPr>
      <w:color w:val="605E5C"/>
      <w:shd w:val="clear" w:color="auto" w:fill="E1DFDD"/>
    </w:rPr>
  </w:style>
  <w:style w:type="paragraph" w:styleId="Header">
    <w:name w:val="header"/>
    <w:basedOn w:val="Normal"/>
    <w:link w:val="HeaderChar"/>
    <w:uiPriority w:val="99"/>
    <w:unhideWhenUsed/>
    <w:rsid w:val="002E53BF"/>
    <w:pPr>
      <w:tabs>
        <w:tab w:val="center" w:pos="4513"/>
        <w:tab w:val="right" w:pos="9026"/>
      </w:tabs>
    </w:pPr>
  </w:style>
  <w:style w:type="character" w:customStyle="1" w:styleId="HeaderChar">
    <w:name w:val="Header Char"/>
    <w:basedOn w:val="DefaultParagraphFont"/>
    <w:link w:val="Header"/>
    <w:uiPriority w:val="99"/>
    <w:rsid w:val="002E53BF"/>
  </w:style>
  <w:style w:type="paragraph" w:styleId="Footer">
    <w:name w:val="footer"/>
    <w:basedOn w:val="Normal"/>
    <w:link w:val="FooterChar"/>
    <w:uiPriority w:val="99"/>
    <w:unhideWhenUsed/>
    <w:rsid w:val="002E53BF"/>
    <w:pPr>
      <w:tabs>
        <w:tab w:val="center" w:pos="4513"/>
        <w:tab w:val="right" w:pos="9026"/>
      </w:tabs>
    </w:pPr>
  </w:style>
  <w:style w:type="character" w:customStyle="1" w:styleId="FooterChar">
    <w:name w:val="Footer Char"/>
    <w:basedOn w:val="DefaultParagraphFont"/>
    <w:link w:val="Footer"/>
    <w:uiPriority w:val="99"/>
    <w:rsid w:val="002E53BF"/>
  </w:style>
  <w:style w:type="table" w:styleId="TableGrid">
    <w:name w:val="Table Grid"/>
    <w:basedOn w:val="TableNormal"/>
    <w:uiPriority w:val="39"/>
    <w:rsid w:val="002E53BF"/>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698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56982"/>
    <w:pPr>
      <w:spacing w:after="100"/>
    </w:pPr>
  </w:style>
  <w:style w:type="paragraph" w:styleId="TOC2">
    <w:name w:val="toc 2"/>
    <w:basedOn w:val="Normal"/>
    <w:next w:val="Normal"/>
    <w:autoRedefine/>
    <w:uiPriority w:val="39"/>
    <w:unhideWhenUsed/>
    <w:rsid w:val="001569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si/2014/1855/contents" TargetMode="External"/><Relationship Id="rId18" Type="http://schemas.openxmlformats.org/officeDocument/2006/relationships/hyperlink" Target="https://www.gov.uk/government/publications/using-emergency-adrenaline-auto-injectors-in-schools" TargetMode="External"/><Relationship Id="rId3" Type="http://schemas.openxmlformats.org/officeDocument/2006/relationships/styles" Target="styles.xml"/><Relationship Id="rId21" Type="http://schemas.openxmlformats.org/officeDocument/2006/relationships/hyperlink" Target="https://www.gov.uk/government/publications/using-emergency-adrenaline-auto-injectors-in-schools" TargetMode="External"/><Relationship Id="rId7" Type="http://schemas.openxmlformats.org/officeDocument/2006/relationships/endnotes" Target="endnotes.xml"/><Relationship Id="rId12" Type="http://schemas.openxmlformats.org/officeDocument/2006/relationships/hyperlink" Target="https://www.gov.uk/government/publications/using-emergency-adrenaline-auto-injectors-in-schools" TargetMode="External"/><Relationship Id="rId17" Type="http://schemas.openxmlformats.org/officeDocument/2006/relationships/hyperlink" Target="https://www.anaphylaxis.org.uk/about-anaphylaxis/what-to-do-in-an-emergency/" TargetMode="External"/><Relationship Id="rId2" Type="http://schemas.openxmlformats.org/officeDocument/2006/relationships/numbering" Target="numbering.xml"/><Relationship Id="rId16" Type="http://schemas.openxmlformats.org/officeDocument/2006/relationships/hyperlink" Target="https://www.nhs.uk/conditions/anaphylaxis/" TargetMode="External"/><Relationship Id="rId20" Type="http://schemas.openxmlformats.org/officeDocument/2006/relationships/hyperlink" Target="https://www.gov.uk/government/publications/using-emergency-adrenaline-auto-injectors-in-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ood.gov.uk/business-guidance/allergen-guidance-for-food-businesses" TargetMode="External"/><Relationship Id="rId23" Type="http://schemas.openxmlformats.org/officeDocument/2006/relationships/fontTable" Target="fontTable.xml"/><Relationship Id="rId10" Type="http://schemas.openxmlformats.org/officeDocument/2006/relationships/hyperlink" Target="https://www.gov.uk/government/publications/school-food-standards-resources-for-schools/allergy-guidance-for-schools" TargetMode="External"/><Relationship Id="rId19" Type="http://schemas.openxmlformats.org/officeDocument/2006/relationships/hyperlink" Target="https://www.gov.uk/government/publications/using-emergency-adrenaline-auto-injectors-in-schoo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si/2019/1218/ma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F6E0D-008B-43E3-BC49-A48315033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2590</Words>
  <Characters>14765</Characters>
  <Application>Microsoft Office Word</Application>
  <DocSecurity>0</DocSecurity>
  <Lines>123</Lines>
  <Paragraphs>34</Paragraphs>
  <ScaleCrop>false</ScaleCrop>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Kathrine Lee</cp:lastModifiedBy>
  <cp:revision>2</cp:revision>
  <dcterms:created xsi:type="dcterms:W3CDTF">2026-09-04T09:56:00Z</dcterms:created>
  <dcterms:modified xsi:type="dcterms:W3CDTF">2026-09-04T09:56:00Z</dcterms:modified>
</cp:coreProperties>
</file>