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jc w:val="center"/>
        <w:tblLook w:val="04A0" w:firstRow="1" w:lastRow="0" w:firstColumn="1" w:lastColumn="0" w:noHBand="0" w:noVBand="1"/>
      </w:tblPr>
      <w:tblGrid>
        <w:gridCol w:w="2689"/>
        <w:gridCol w:w="7767"/>
      </w:tblGrid>
      <w:tr w:rsidRPr="00204DFB" w:rsidR="00204DFB" w14:paraId="6BCB6312" w14:textId="77777777">
        <w:trPr>
          <w:jc w:val="center"/>
        </w:trPr>
        <w:tc>
          <w:tcPr>
            <w:tcW w:w="2689" w:type="dxa"/>
            <w:vAlign w:val="center"/>
            <w:hideMark/>
          </w:tcPr>
          <w:p w:rsidRPr="00204DFB" w:rsidR="00204DFB" w:rsidP="00204DFB" w:rsidRDefault="00204DFB" w14:paraId="493BAFB1" w14:textId="77777777">
            <w:pPr>
              <w:shd w:val="clear" w:color="auto" w:fill="FFFFFF"/>
              <w:textAlignment w:val="baseline"/>
              <w:rPr>
                <w:rFonts w:ascii="Aptos" w:hAnsi="Aptos" w:eastAsia="MS Mincho" w:cs="Aptos"/>
                <w:b/>
                <w:color w:val="808080"/>
                <w:sz w:val="16"/>
                <w:szCs w:val="16"/>
                <w:bdr w:val="none" w:color="auto" w:sz="0" w:space="0" w:frame="1"/>
                <w:lang w:eastAsia="en-US"/>
              </w:rPr>
            </w:pPr>
            <w:r w:rsidRPr="00204DFB">
              <w:rPr>
                <w:rFonts w:ascii="Aptos" w:hAnsi="Aptos" w:eastAsia="Aptos" w:cs="Aptos"/>
                <w:b/>
                <w:noProof/>
                <w:color w:val="808080"/>
                <w:sz w:val="16"/>
                <w:szCs w:val="16"/>
                <w:bdr w:val="none" w:color="auto" w:sz="0" w:space="0" w:frame="1"/>
                <w:lang w:eastAsia="en-US"/>
              </w:rPr>
              <w:drawing>
                <wp:inline distT="0" distB="0" distL="0" distR="0" wp14:anchorId="43F9F34D" wp14:editId="66F7AAF6">
                  <wp:extent cx="1438275" cy="752475"/>
                  <wp:effectExtent l="0" t="0" r="0" b="9525"/>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hideMark/>
          </w:tcPr>
          <w:p w:rsidRPr="00204DFB" w:rsidR="00204DFB" w:rsidP="00204DFB" w:rsidRDefault="00204DFB" w14:paraId="11CFF11F"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r w:rsidRPr="00204DFB">
              <w:rPr>
                <w:rFonts w:ascii="Aptos" w:hAnsi="Aptos" w:eastAsia="MS Mincho" w:cs="Aptos"/>
                <w:bCs/>
                <w:color w:val="1F3864"/>
                <w:sz w:val="16"/>
                <w:szCs w:val="16"/>
                <w:bdr w:val="none" w:color="auto" w:sz="0" w:space="0" w:frame="1"/>
                <w:lang w:eastAsia="en-US"/>
              </w:rPr>
              <w:t>Oxford Diocesan Schools Trust</w:t>
            </w:r>
          </w:p>
          <w:p w:rsidRPr="00204DFB" w:rsidR="00204DFB" w:rsidP="00204DFB" w:rsidRDefault="00204DFB" w14:paraId="7161E13D"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r w:rsidRPr="00204DFB">
              <w:rPr>
                <w:rFonts w:ascii="Aptos" w:hAnsi="Aptos" w:eastAsia="MS Mincho" w:cs="Aptos"/>
                <w:bCs/>
                <w:color w:val="1F3864"/>
                <w:sz w:val="16"/>
                <w:szCs w:val="16"/>
                <w:bdr w:val="none" w:color="auto" w:sz="0" w:space="0" w:frame="1"/>
                <w:lang w:eastAsia="en-US"/>
              </w:rPr>
              <w:t>St Mary’s Convent</w:t>
            </w:r>
          </w:p>
          <w:p w:rsidRPr="00204DFB" w:rsidR="00204DFB" w:rsidP="00204DFB" w:rsidRDefault="00204DFB" w14:paraId="530ADD17"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proofErr w:type="spellStart"/>
            <w:r w:rsidRPr="00204DFB">
              <w:rPr>
                <w:rFonts w:ascii="Aptos" w:hAnsi="Aptos" w:eastAsia="MS Mincho" w:cs="Aptos"/>
                <w:bCs/>
                <w:color w:val="1F3864"/>
                <w:sz w:val="16"/>
                <w:szCs w:val="16"/>
                <w:bdr w:val="none" w:color="auto" w:sz="0" w:space="0" w:frame="1"/>
                <w:lang w:eastAsia="en-US"/>
              </w:rPr>
              <w:t>Denchworth</w:t>
            </w:r>
            <w:proofErr w:type="spellEnd"/>
            <w:r w:rsidRPr="00204DFB">
              <w:rPr>
                <w:rFonts w:ascii="Aptos" w:hAnsi="Aptos" w:eastAsia="MS Mincho" w:cs="Aptos"/>
                <w:bCs/>
                <w:color w:val="1F3864"/>
                <w:sz w:val="16"/>
                <w:szCs w:val="16"/>
                <w:bdr w:val="none" w:color="auto" w:sz="0" w:space="0" w:frame="1"/>
                <w:lang w:eastAsia="en-US"/>
              </w:rPr>
              <w:t xml:space="preserve"> Road, Wantage</w:t>
            </w:r>
          </w:p>
          <w:p w:rsidRPr="00204DFB" w:rsidR="00204DFB" w:rsidP="00204DFB" w:rsidRDefault="00204DFB" w14:paraId="62D0A5FA"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r w:rsidRPr="00204DFB">
              <w:rPr>
                <w:rFonts w:ascii="Aptos" w:hAnsi="Aptos" w:eastAsia="MS Mincho" w:cs="Aptos"/>
                <w:bCs/>
                <w:color w:val="1F3864"/>
                <w:sz w:val="16"/>
                <w:szCs w:val="16"/>
                <w:bdr w:val="none" w:color="auto" w:sz="0" w:space="0" w:frame="1"/>
                <w:lang w:eastAsia="en-US"/>
              </w:rPr>
              <w:t>Oxford, OX12 9AU</w:t>
            </w:r>
          </w:p>
          <w:p w:rsidRPr="00204DFB" w:rsidR="00204DFB" w:rsidP="00204DFB" w:rsidRDefault="00204DFB" w14:paraId="797C53DD"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r w:rsidRPr="00204DFB">
              <w:rPr>
                <w:rFonts w:ascii="Aptos" w:hAnsi="Aptos" w:eastAsia="MS Mincho" w:cs="Aptos"/>
                <w:bCs/>
                <w:color w:val="1F3864"/>
                <w:sz w:val="16"/>
                <w:szCs w:val="16"/>
                <w:bdr w:val="none" w:color="auto" w:sz="0" w:space="0" w:frame="1"/>
                <w:lang w:eastAsia="en-US"/>
              </w:rPr>
              <w:t>odst.governance@oxford.anglican.org</w:t>
            </w:r>
          </w:p>
          <w:p w:rsidRPr="00204DFB" w:rsidR="00204DFB" w:rsidP="00204DFB" w:rsidRDefault="00204DFB" w14:paraId="31AA42A4" w14:textId="77777777">
            <w:pPr>
              <w:shd w:val="clear" w:color="auto" w:fill="FFFFFF"/>
              <w:jc w:val="right"/>
              <w:textAlignment w:val="baseline"/>
              <w:rPr>
                <w:rFonts w:ascii="Aptos" w:hAnsi="Aptos" w:eastAsia="MS Mincho" w:cs="Aptos"/>
                <w:bCs/>
                <w:color w:val="1F3864"/>
                <w:sz w:val="16"/>
                <w:szCs w:val="16"/>
                <w:bdr w:val="none" w:color="auto" w:sz="0" w:space="0" w:frame="1"/>
                <w:lang w:eastAsia="en-US"/>
              </w:rPr>
            </w:pPr>
            <w:r w:rsidRPr="00204DFB">
              <w:rPr>
                <w:rFonts w:ascii="Aptos" w:hAnsi="Aptos" w:eastAsia="MS Mincho" w:cs="Aptos"/>
                <w:bCs/>
                <w:color w:val="1F3864"/>
                <w:sz w:val="16"/>
                <w:szCs w:val="16"/>
                <w:bdr w:val="none" w:color="auto" w:sz="0" w:space="0" w:frame="1"/>
                <w:lang w:eastAsia="en-US"/>
              </w:rPr>
              <w:t>www.odst.org.uk</w:t>
            </w:r>
          </w:p>
        </w:tc>
      </w:tr>
    </w:tbl>
    <w:p w:rsidRPr="00204DFB" w:rsidR="00204DFB" w:rsidP="00204DFB" w:rsidRDefault="00204DFB" w14:paraId="74A48D0A"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67C3C13A"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5BD8AD01"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2271DE86"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05728862"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15E6D8F1"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541D5803" w14:textId="77777777">
      <w:pPr>
        <w:spacing w:line="256" w:lineRule="auto"/>
        <w:rPr>
          <w:rFonts w:ascii="Aptos" w:hAnsi="Aptos" w:eastAsia="Aptos" w:cs="Aptos"/>
          <w:kern w:val="0"/>
          <w:sz w:val="16"/>
          <w:szCs w:val="16"/>
          <w:lang w:eastAsia="en-US"/>
          <w14:ligatures w14:val="none"/>
        </w:rPr>
      </w:pPr>
    </w:p>
    <w:p w:rsidRPr="00204DFB" w:rsidR="00204DFB" w:rsidP="00204DFB" w:rsidRDefault="00204DFB" w14:paraId="04C6495B" w14:textId="77777777">
      <w:pPr>
        <w:rPr>
          <w:rFonts w:ascii="Aptos" w:hAnsi="Aptos" w:eastAsia="MS Mincho" w:cs="Aptos"/>
          <w:kern w:val="0"/>
          <w:sz w:val="16"/>
          <w:szCs w:val="16"/>
          <w:lang w:eastAsia="en-US"/>
          <w14:ligatures w14:val="none"/>
        </w:rPr>
      </w:pPr>
    </w:p>
    <w:tbl>
      <w:tblPr>
        <w:tblStyle w:val="TableGrid1"/>
        <w:tblW w:w="10485" w:type="dxa"/>
        <w:tblInd w:w="0" w:type="dxa"/>
        <w:shd w:val="clear" w:color="auto" w:fill="FF00FF"/>
        <w:tblLook w:val="04A0" w:firstRow="1" w:lastRow="0" w:firstColumn="1" w:lastColumn="0" w:noHBand="0" w:noVBand="1"/>
      </w:tblPr>
      <w:tblGrid>
        <w:gridCol w:w="2263"/>
        <w:gridCol w:w="8222"/>
      </w:tblGrid>
      <w:tr w:rsidRPr="00204DFB" w:rsidR="00204DFB" w14:paraId="0EA70037" w14:textId="77777777">
        <w:trPr>
          <w:trHeight w:val="850"/>
        </w:trPr>
        <w:tc>
          <w:tcPr>
            <w:tcW w:w="2263" w:type="dxa"/>
            <w:tcBorders>
              <w:top w:val="single" w:color="auto" w:sz="4" w:space="0"/>
              <w:left w:val="single" w:color="auto" w:sz="4" w:space="0"/>
              <w:bottom w:val="single" w:color="auto" w:sz="4" w:space="0"/>
              <w:right w:val="single" w:color="auto" w:sz="4" w:space="0"/>
            </w:tcBorders>
            <w:shd w:val="clear" w:color="auto" w:fill="FF00FF"/>
            <w:vAlign w:val="center"/>
            <w:hideMark/>
          </w:tcPr>
          <w:p w:rsidRPr="00204DFB" w:rsidR="00204DFB" w:rsidP="00204DFB" w:rsidRDefault="00204DFB" w14:paraId="45F8C881" w14:textId="77777777">
            <w:pPr>
              <w:rPr>
                <w:rFonts w:eastAsia="MS Mincho" w:cs="Calibri" w:asciiTheme="minorHAnsi" w:hAnsiTheme="minorHAnsi"/>
                <w:sz w:val="32"/>
                <w:szCs w:val="32"/>
                <w:lang w:val="en-US"/>
              </w:rPr>
            </w:pPr>
            <w:r w:rsidRPr="00204DFB">
              <w:rPr>
                <w:rFonts w:eastAsia="MS Mincho" w:cs="Calibri" w:asciiTheme="minorHAnsi" w:hAnsiTheme="minorHAnsi"/>
                <w:b/>
                <w:bCs/>
                <w:noProof/>
                <w:sz w:val="32"/>
                <w:szCs w:val="32"/>
                <w:lang w:val="en-US"/>
              </w:rPr>
              <w:t xml:space="preserve">Central: </w:t>
            </w:r>
          </w:p>
        </w:tc>
        <w:tc>
          <w:tcPr>
            <w:tcW w:w="8222" w:type="dxa"/>
            <w:tcBorders>
              <w:top w:val="single" w:color="auto" w:sz="4" w:space="0"/>
              <w:left w:val="single" w:color="auto" w:sz="4" w:space="0"/>
              <w:bottom w:val="single" w:color="auto" w:sz="4" w:space="0"/>
              <w:right w:val="single" w:color="auto" w:sz="4" w:space="0"/>
            </w:tcBorders>
            <w:shd w:val="clear" w:color="auto" w:fill="FF00FF"/>
            <w:vAlign w:val="center"/>
            <w:hideMark/>
          </w:tcPr>
          <w:p w:rsidRPr="00204DFB" w:rsidR="00204DFB" w:rsidP="00204DFB" w:rsidRDefault="00204DFB" w14:paraId="7430C94A" w14:textId="77777777">
            <w:pPr>
              <w:rPr>
                <w:rFonts w:eastAsia="MS Mincho" w:cs="Calibri" w:asciiTheme="minorHAnsi" w:hAnsiTheme="minorHAnsi"/>
                <w:szCs w:val="24"/>
                <w:lang w:val="en-US"/>
              </w:rPr>
            </w:pPr>
            <w:r w:rsidRPr="00204DFB">
              <w:rPr>
                <w:rFonts w:eastAsia="MS Mincho" w:cs="Calibri" w:asciiTheme="minorHAnsi" w:hAnsiTheme="minorHAnsi"/>
                <w:noProof/>
                <w:szCs w:val="24"/>
                <w:lang w:val="en-US"/>
              </w:rPr>
              <w:t>Trust-wide policy, applicable at trust and school levels. Schools may not make any changes or adaptations</w:t>
            </w:r>
          </w:p>
        </w:tc>
      </w:tr>
    </w:tbl>
    <w:p w:rsidRPr="00204DFB" w:rsidR="00204DFB" w:rsidP="00204DFB" w:rsidRDefault="00204DFB" w14:paraId="37BFF9D9" w14:textId="77777777">
      <w:pPr>
        <w:rPr>
          <w:rFonts w:ascii="Aptos" w:hAnsi="Aptos" w:eastAsia="MS Mincho" w:cs="Aptos"/>
          <w:b/>
          <w:kern w:val="0"/>
          <w:sz w:val="72"/>
          <w:szCs w:val="24"/>
          <w:lang w:eastAsia="en-US"/>
          <w14:ligatures w14:val="none"/>
        </w:rPr>
      </w:pPr>
    </w:p>
    <w:p w:rsidRPr="00204DFB" w:rsidR="00204DFB" w:rsidP="00204DFB" w:rsidRDefault="00204DFB" w14:paraId="5AE0D8B1" w14:textId="77777777">
      <w:pPr>
        <w:rPr>
          <w:rFonts w:ascii="Aptos" w:hAnsi="Aptos" w:eastAsia="Aptos" w:cs="Aptos"/>
          <w:b/>
          <w:color w:val="1F3864"/>
          <w:kern w:val="0"/>
          <w:sz w:val="72"/>
          <w:szCs w:val="24"/>
          <w:lang w:eastAsia="en-US"/>
          <w14:ligatures w14:val="none"/>
        </w:rPr>
      </w:pPr>
      <w:r w:rsidRPr="00204DFB">
        <w:rPr>
          <w:rFonts w:ascii="Aptos" w:hAnsi="Aptos" w:eastAsia="Aptos" w:cs="Aptos"/>
          <w:b/>
          <w:color w:val="1F3864"/>
          <w:kern w:val="0"/>
          <w:sz w:val="72"/>
          <w:szCs w:val="24"/>
          <w:lang w:eastAsia="en-US"/>
          <w14:ligatures w14:val="none"/>
        </w:rPr>
        <w:t>Collective Worship Statement</w:t>
      </w:r>
    </w:p>
    <w:p w:rsidRPr="00204DFB" w:rsidR="00204DFB" w:rsidP="00204DFB" w:rsidRDefault="00204DFB" w14:paraId="7EE5D67D" w14:textId="77777777">
      <w:pPr>
        <w:rPr>
          <w:rFonts w:ascii="Aptos" w:hAnsi="Aptos" w:eastAsia="MS Mincho" w:cs="Aptos"/>
          <w:b/>
          <w:color w:val="1F3864"/>
          <w:kern w:val="0"/>
          <w:sz w:val="72"/>
          <w:szCs w:val="24"/>
          <w:lang w:eastAsia="en-US"/>
          <w14:ligatures w14:val="none"/>
        </w:rPr>
      </w:pPr>
      <w:r w:rsidRPr="00204DFB">
        <w:rPr>
          <w:rFonts w:ascii="Aptos" w:hAnsi="Aptos" w:eastAsia="Aptos" w:cs="Aptos"/>
          <w:b/>
          <w:color w:val="1F3864"/>
          <w:kern w:val="0"/>
          <w:sz w:val="72"/>
          <w:szCs w:val="24"/>
          <w:lang w:eastAsia="en-US"/>
          <w14:ligatures w14:val="none"/>
        </w:rPr>
        <w:t>Community Schools</w:t>
      </w:r>
    </w:p>
    <w:p w:rsidRPr="00204DFB" w:rsidR="00204DFB" w:rsidP="6C0199D7" w:rsidRDefault="00204DFB" w14:paraId="52627198" w14:textId="77777777">
      <w:pPr>
        <w:rPr>
          <w:rFonts w:ascii="Aptos" w:hAnsi="Aptos" w:eastAsia="MS Mincho" w:cs="Aptos"/>
          <w:b w:val="1"/>
          <w:bCs w:val="1"/>
          <w:kern w:val="0"/>
          <w:sz w:val="72"/>
          <w:szCs w:val="72"/>
          <w:lang w:eastAsia="en-US"/>
          <w14:ligatures w14:val="none"/>
        </w:rPr>
      </w:pPr>
    </w:p>
    <w:p w:rsidR="4C9F5426" w:rsidP="6C0199D7" w:rsidRDefault="4C9F5426" w14:paraId="47F35AF9" w14:textId="3500FDB0">
      <w:pPr>
        <w:pStyle w:val="Normal"/>
        <w:suppressLineNumbers w:val="0"/>
        <w:bidi w:val="0"/>
        <w:spacing w:before="0" w:beforeAutospacing="off" w:after="0" w:afterAutospacing="off" w:line="259" w:lineRule="auto"/>
        <w:ind w:left="0" w:right="0"/>
        <w:jc w:val="left"/>
        <w:rPr>
          <w:rFonts w:ascii="Aptos" w:hAnsi="Aptos" w:eastAsia="MS Mincho" w:cs="Aptos"/>
          <w:sz w:val="28"/>
          <w:szCs w:val="28"/>
          <w:lang w:eastAsia="en-US"/>
        </w:rPr>
      </w:pPr>
      <w:r w:rsidRPr="6C0199D7" w:rsidR="4C9F5426">
        <w:rPr>
          <w:rFonts w:ascii="Aptos" w:hAnsi="Aptos" w:eastAsia="MS Mincho" w:cs="Aptos"/>
          <w:sz w:val="28"/>
          <w:szCs w:val="28"/>
          <w:lang w:eastAsia="en-US"/>
        </w:rPr>
        <w:t xml:space="preserve">Fir Tree Primary </w:t>
      </w:r>
      <w:r w:rsidRPr="6C0199D7" w:rsidR="3DDD8738">
        <w:rPr>
          <w:rFonts w:ascii="Aptos" w:hAnsi="Aptos" w:eastAsia="MS Mincho" w:cs="Aptos"/>
          <w:sz w:val="28"/>
          <w:szCs w:val="28"/>
          <w:lang w:eastAsia="en-US"/>
        </w:rPr>
        <w:t>School</w:t>
      </w:r>
    </w:p>
    <w:p w:rsidRPr="00204DFB" w:rsidR="00204DFB" w:rsidP="00204DFB" w:rsidRDefault="00204DFB" w14:paraId="6EA3AFD7" w14:textId="77777777">
      <w:pPr>
        <w:rPr>
          <w:rFonts w:ascii="Aptos" w:hAnsi="Aptos" w:eastAsia="MS Mincho" w:cs="Aptos"/>
          <w:kern w:val="0"/>
          <w:sz w:val="28"/>
          <w:szCs w:val="28"/>
          <w:lang w:eastAsia="en-US"/>
          <w14:ligatures w14:val="none"/>
        </w:rPr>
      </w:pPr>
      <w:bookmarkStart w:name="_Hlk16680495" w:id="0"/>
      <w:bookmarkEnd w:id="0"/>
    </w:p>
    <w:p w:rsidRPr="00204DFB" w:rsidR="00204DFB" w:rsidP="00204DFB" w:rsidRDefault="00204DFB" w14:paraId="189DBDF9" w14:textId="77777777">
      <w:pPr>
        <w:rPr>
          <w:rFonts w:ascii="Aptos" w:hAnsi="Aptos" w:eastAsia="MS Mincho" w:cs="Aptos"/>
          <w:kern w:val="0"/>
          <w:sz w:val="28"/>
          <w:szCs w:val="28"/>
          <w:lang w:eastAsia="en-US"/>
          <w14:ligatures w14:val="non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204DFB" w:rsidR="00204DFB" w14:paraId="016B91F2" w14:textId="77777777">
        <w:trPr>
          <w:trHeight w:val="567"/>
        </w:trPr>
        <w:tc>
          <w:tcPr>
            <w:tcW w:w="2802"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768DBE77" w14:textId="77777777">
            <w:pPr>
              <w:outlineLvl w:val="0"/>
              <w:rPr>
                <w:rFonts w:ascii="Aptos" w:hAnsi="Aptos" w:eastAsia="Aptos" w:cs="Aptos"/>
                <w:b/>
                <w:sz w:val="28"/>
                <w:szCs w:val="36"/>
                <w:lang w:eastAsia="en-US"/>
              </w:rPr>
            </w:pPr>
            <w:bookmarkStart w:name="_Toc169622081" w:id="1"/>
            <w:bookmarkStart w:name="_Toc169621851" w:id="2"/>
            <w:bookmarkStart w:name="_Toc169621681" w:id="3"/>
            <w:bookmarkStart w:name="_Toc169619115" w:id="4"/>
            <w:bookmarkStart w:name="_Toc169597257" w:id="5"/>
            <w:bookmarkStart w:name="_Toc146006457" w:id="6"/>
            <w:bookmarkStart w:name="_Toc145939575" w:id="7"/>
            <w:bookmarkStart w:name="_Toc144837704" w:id="8"/>
            <w:bookmarkStart w:name="_Toc141095120" w:id="9"/>
            <w:bookmarkStart w:name="_Toc141094983" w:id="10"/>
            <w:bookmarkStart w:name="_Toc141094742" w:id="11"/>
            <w:bookmarkStart w:name="_Toc140592345" w:id="12"/>
            <w:r w:rsidRPr="00204DFB">
              <w:rPr>
                <w:rFonts w:ascii="Aptos" w:hAnsi="Aptos" w:eastAsia="Aptos" w:cs="Aptos"/>
                <w:b/>
                <w:sz w:val="28"/>
                <w:szCs w:val="36"/>
                <w:lang w:eastAsia="en-US"/>
              </w:rPr>
              <w:t>Approved by:</w:t>
            </w:r>
            <w:bookmarkEnd w:id="1"/>
            <w:bookmarkEnd w:id="2"/>
            <w:bookmarkEnd w:id="3"/>
            <w:bookmarkEnd w:id="4"/>
            <w:bookmarkEnd w:id="5"/>
            <w:bookmarkEnd w:id="6"/>
            <w:bookmarkEnd w:id="7"/>
            <w:bookmarkEnd w:id="8"/>
            <w:bookmarkEnd w:id="9"/>
            <w:bookmarkEnd w:id="10"/>
            <w:bookmarkEnd w:id="11"/>
            <w:bookmarkEnd w:id="12"/>
          </w:p>
        </w:tc>
        <w:tc>
          <w:tcPr>
            <w:tcW w:w="7160"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36D0C03C" w14:textId="77777777">
            <w:pPr>
              <w:outlineLvl w:val="0"/>
              <w:rPr>
                <w:rFonts w:ascii="Aptos" w:hAnsi="Aptos" w:eastAsia="Aptos" w:cs="Aptos"/>
                <w:b/>
                <w:sz w:val="28"/>
                <w:szCs w:val="36"/>
                <w:lang w:eastAsia="en-US"/>
              </w:rPr>
            </w:pPr>
            <w:r w:rsidRPr="00204DFB">
              <w:rPr>
                <w:rFonts w:ascii="Aptos" w:hAnsi="Aptos" w:eastAsia="Aptos" w:cs="Aptos"/>
                <w:b/>
                <w:sz w:val="28"/>
                <w:szCs w:val="36"/>
                <w:lang w:eastAsia="en-US"/>
              </w:rPr>
              <w:t>Ethos &amp; Governance Committee</w:t>
            </w:r>
          </w:p>
        </w:tc>
      </w:tr>
      <w:tr w:rsidRPr="00204DFB" w:rsidR="00204DFB" w14:paraId="106FC5E1" w14:textId="77777777">
        <w:trPr>
          <w:trHeight w:val="567"/>
        </w:trPr>
        <w:tc>
          <w:tcPr>
            <w:tcW w:w="2802"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16CAA3B8" w14:textId="77777777">
            <w:pPr>
              <w:outlineLvl w:val="0"/>
              <w:rPr>
                <w:rFonts w:ascii="Aptos" w:hAnsi="Aptos" w:eastAsia="Aptos" w:cs="Aptos"/>
                <w:b/>
                <w:sz w:val="28"/>
                <w:szCs w:val="36"/>
                <w:lang w:eastAsia="en-US"/>
              </w:rPr>
            </w:pPr>
            <w:bookmarkStart w:name="_Toc169622083" w:id="13"/>
            <w:bookmarkStart w:name="_Toc169621853" w:id="14"/>
            <w:bookmarkStart w:name="_Toc169621683" w:id="15"/>
            <w:bookmarkStart w:name="_Toc169619117" w:id="16"/>
            <w:bookmarkStart w:name="_Toc169597259" w:id="17"/>
            <w:bookmarkStart w:name="_Toc146006459" w:id="18"/>
            <w:bookmarkStart w:name="_Toc145939577" w:id="19"/>
            <w:bookmarkStart w:name="_Toc144837706" w:id="20"/>
            <w:bookmarkStart w:name="_Toc141095121" w:id="21"/>
            <w:bookmarkStart w:name="_Toc141094984" w:id="22"/>
            <w:bookmarkStart w:name="_Toc141094743" w:id="23"/>
            <w:bookmarkStart w:name="_Toc140592347" w:id="24"/>
            <w:r w:rsidRPr="00204DFB">
              <w:rPr>
                <w:rFonts w:ascii="Aptos" w:hAnsi="Aptos" w:eastAsia="Aptos" w:cs="Aptos"/>
                <w:b/>
                <w:sz w:val="28"/>
                <w:szCs w:val="36"/>
                <w:lang w:eastAsia="en-US"/>
              </w:rPr>
              <w:t>Date:</w:t>
            </w:r>
            <w:bookmarkEnd w:id="13"/>
            <w:bookmarkEnd w:id="14"/>
            <w:bookmarkEnd w:id="15"/>
            <w:bookmarkEnd w:id="16"/>
            <w:bookmarkEnd w:id="17"/>
            <w:bookmarkEnd w:id="18"/>
            <w:bookmarkEnd w:id="19"/>
            <w:bookmarkEnd w:id="20"/>
            <w:bookmarkEnd w:id="21"/>
            <w:bookmarkEnd w:id="22"/>
            <w:bookmarkEnd w:id="23"/>
            <w:bookmarkEnd w:id="24"/>
          </w:p>
        </w:tc>
        <w:tc>
          <w:tcPr>
            <w:tcW w:w="7160"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76F78329" w14:textId="77777777">
            <w:pPr>
              <w:outlineLvl w:val="0"/>
              <w:rPr>
                <w:rFonts w:ascii="Aptos" w:hAnsi="Aptos" w:eastAsia="Aptos" w:cs="Aptos"/>
                <w:b/>
                <w:sz w:val="28"/>
                <w:szCs w:val="36"/>
                <w:lang w:eastAsia="en-US"/>
              </w:rPr>
            </w:pPr>
            <w:r w:rsidRPr="00204DFB">
              <w:rPr>
                <w:rFonts w:ascii="Aptos" w:hAnsi="Aptos" w:eastAsia="Aptos" w:cs="Aptos"/>
                <w:b/>
                <w:sz w:val="28"/>
                <w:szCs w:val="36"/>
                <w:lang w:eastAsia="en-US"/>
              </w:rPr>
              <w:t>June 2026</w:t>
            </w:r>
          </w:p>
        </w:tc>
      </w:tr>
      <w:tr w:rsidRPr="00204DFB" w:rsidR="00204DFB" w14:paraId="4D74877F" w14:textId="77777777">
        <w:trPr>
          <w:trHeight w:val="567"/>
        </w:trPr>
        <w:tc>
          <w:tcPr>
            <w:tcW w:w="2802"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2B06FBEA" w14:textId="77777777">
            <w:pPr>
              <w:outlineLvl w:val="0"/>
              <w:rPr>
                <w:rFonts w:ascii="Aptos" w:hAnsi="Aptos" w:eastAsia="Aptos" w:cs="Aptos"/>
                <w:b/>
                <w:sz w:val="28"/>
                <w:szCs w:val="36"/>
                <w:lang w:eastAsia="en-US"/>
              </w:rPr>
            </w:pPr>
            <w:bookmarkStart w:name="_Toc169622084" w:id="25"/>
            <w:bookmarkStart w:name="_Toc169621854" w:id="26"/>
            <w:bookmarkStart w:name="_Toc169621684" w:id="27"/>
            <w:bookmarkStart w:name="_Toc169619118" w:id="28"/>
            <w:bookmarkStart w:name="_Toc169597260" w:id="29"/>
            <w:bookmarkStart w:name="_Toc146006461" w:id="30"/>
            <w:bookmarkStart w:name="_Toc145939579" w:id="31"/>
            <w:bookmarkStart w:name="_Toc144837708" w:id="32"/>
            <w:bookmarkStart w:name="_Toc141095123" w:id="33"/>
            <w:bookmarkStart w:name="_Toc141094986" w:id="34"/>
            <w:bookmarkStart w:name="_Toc141094745" w:id="35"/>
            <w:bookmarkStart w:name="_Toc140592349" w:id="36"/>
            <w:r w:rsidRPr="00204DFB">
              <w:rPr>
                <w:rFonts w:ascii="Aptos" w:hAnsi="Aptos" w:eastAsia="Aptos" w:cs="Aptos"/>
                <w:b/>
                <w:sz w:val="28"/>
                <w:szCs w:val="36"/>
                <w:lang w:eastAsia="en-US"/>
              </w:rPr>
              <w:t>Next review date:</w:t>
            </w:r>
            <w:bookmarkEnd w:id="25"/>
            <w:bookmarkEnd w:id="26"/>
            <w:bookmarkEnd w:id="27"/>
            <w:bookmarkEnd w:id="28"/>
            <w:bookmarkEnd w:id="29"/>
            <w:bookmarkEnd w:id="30"/>
            <w:bookmarkEnd w:id="31"/>
            <w:bookmarkEnd w:id="32"/>
            <w:bookmarkEnd w:id="33"/>
            <w:bookmarkEnd w:id="34"/>
            <w:bookmarkEnd w:id="35"/>
            <w:bookmarkEnd w:id="36"/>
          </w:p>
        </w:tc>
        <w:tc>
          <w:tcPr>
            <w:tcW w:w="7160"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204DFB" w:rsidR="00204DFB" w:rsidP="00204DFB" w:rsidRDefault="00204DFB" w14:paraId="45FB1C2B" w14:textId="5A3CDFA4">
            <w:pPr>
              <w:outlineLvl w:val="0"/>
              <w:rPr>
                <w:rFonts w:ascii="Aptos" w:hAnsi="Aptos" w:eastAsia="Aptos" w:cs="Aptos"/>
                <w:b/>
                <w:sz w:val="28"/>
                <w:szCs w:val="36"/>
                <w:lang w:eastAsia="en-US"/>
              </w:rPr>
            </w:pPr>
            <w:r>
              <w:rPr>
                <w:rFonts w:ascii="Aptos" w:hAnsi="Aptos" w:eastAsia="Aptos" w:cs="Aptos"/>
                <w:b/>
                <w:sz w:val="28"/>
                <w:szCs w:val="36"/>
                <w:lang w:eastAsia="en-US"/>
              </w:rPr>
              <w:t xml:space="preserve">31 </w:t>
            </w:r>
            <w:r w:rsidRPr="00204DFB">
              <w:rPr>
                <w:rFonts w:ascii="Aptos" w:hAnsi="Aptos" w:eastAsia="Aptos" w:cs="Aptos"/>
                <w:b/>
                <w:sz w:val="28"/>
                <w:szCs w:val="36"/>
                <w:lang w:eastAsia="en-US"/>
              </w:rPr>
              <w:t>July 2029</w:t>
            </w:r>
          </w:p>
        </w:tc>
      </w:tr>
    </w:tbl>
    <w:p w:rsidRPr="00204DFB" w:rsidR="00204DFB" w:rsidP="00204DFB" w:rsidRDefault="00204DFB" w14:paraId="0A7EDFDE" w14:textId="77777777">
      <w:pPr>
        <w:rPr>
          <w:rFonts w:ascii="Aptos" w:hAnsi="Aptos" w:eastAsia="MS Mincho" w:cs="Aptos"/>
          <w:kern w:val="0"/>
          <w:sz w:val="20"/>
          <w:szCs w:val="24"/>
          <w:lang w:eastAsia="en-US"/>
          <w14:ligatures w14:val="none"/>
        </w:rPr>
      </w:pPr>
    </w:p>
    <w:p w:rsidRPr="00204DFB" w:rsidR="00204DFB" w:rsidP="00204DFB" w:rsidRDefault="00204DFB" w14:paraId="405EFB20" w14:textId="77777777">
      <w:pPr>
        <w:rPr>
          <w:rFonts w:ascii="Aptos" w:hAnsi="Aptos" w:eastAsia="MS Mincho" w:cs="Aptos"/>
          <w:kern w:val="0"/>
          <w:sz w:val="20"/>
          <w:szCs w:val="24"/>
          <w:lang w:eastAsia="en-US"/>
          <w14:ligatures w14:val="non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02"/>
        <w:gridCol w:w="7160"/>
      </w:tblGrid>
      <w:tr w:rsidRPr="00204DFB" w:rsidR="00204DFB" w:rsidTr="6C0199D7" w14:paraId="4799233A" w14:textId="77777777">
        <w:trPr>
          <w:trHeight w:val="567"/>
        </w:trPr>
        <w:tc>
          <w:tcPr>
            <w:tcW w:w="2802"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04DFB" w:rsidR="00204DFB" w:rsidP="00204DFB" w:rsidRDefault="00204DFB" w14:paraId="16D4CC4D" w14:textId="77777777">
            <w:pPr>
              <w:outlineLvl w:val="0"/>
              <w:rPr>
                <w:rFonts w:ascii="Aptos" w:hAnsi="Aptos" w:eastAsia="Aptos" w:cs="Aptos"/>
                <w:b/>
                <w:sz w:val="28"/>
                <w:szCs w:val="36"/>
                <w:lang w:eastAsia="en-US"/>
              </w:rPr>
            </w:pPr>
            <w:bookmarkStart w:name="_Toc169622085" w:id="37"/>
            <w:bookmarkStart w:name="_Toc169621855" w:id="38"/>
            <w:bookmarkStart w:name="_Toc169621685" w:id="39"/>
            <w:bookmarkStart w:name="_Toc169619119" w:id="40"/>
            <w:bookmarkStart w:name="_Toc169597261" w:id="41"/>
            <w:bookmarkStart w:name="_Toc146006463" w:id="42"/>
            <w:bookmarkStart w:name="_Toc145939581" w:id="43"/>
            <w:bookmarkStart w:name="_Toc144837710" w:id="44"/>
            <w:bookmarkStart w:name="_Toc141095125" w:id="45"/>
            <w:bookmarkStart w:name="_Toc141094988" w:id="46"/>
            <w:bookmarkStart w:name="_Toc141094747" w:id="47"/>
            <w:bookmarkStart w:name="_Toc140592350" w:id="48"/>
            <w:r w:rsidRPr="00204DFB">
              <w:rPr>
                <w:rFonts w:ascii="Aptos" w:hAnsi="Aptos" w:eastAsia="Aptos" w:cs="Aptos"/>
                <w:b/>
                <w:sz w:val="28"/>
                <w:szCs w:val="36"/>
                <w:lang w:eastAsia="en-US"/>
              </w:rPr>
              <w:t>Adopted by school:</w:t>
            </w:r>
            <w:bookmarkEnd w:id="37"/>
            <w:bookmarkEnd w:id="38"/>
            <w:bookmarkEnd w:id="39"/>
            <w:bookmarkEnd w:id="40"/>
            <w:bookmarkEnd w:id="41"/>
            <w:bookmarkEnd w:id="42"/>
            <w:bookmarkEnd w:id="43"/>
            <w:bookmarkEnd w:id="44"/>
            <w:bookmarkEnd w:id="45"/>
            <w:bookmarkEnd w:id="46"/>
            <w:bookmarkEnd w:id="47"/>
            <w:bookmarkEnd w:id="48"/>
          </w:p>
        </w:tc>
        <w:tc>
          <w:tcPr>
            <w:tcW w:w="7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204DFB" w:rsidR="00204DFB" w:rsidP="00204DFB" w:rsidRDefault="00204DFB" w14:paraId="7CAE58FF" w14:textId="34A40EF3">
            <w:pPr>
              <w:outlineLvl w:val="0"/>
            </w:pPr>
            <w:r w:rsidRPr="6C0199D7" w:rsidR="0E961AC1">
              <w:rPr>
                <w:rFonts w:ascii="Aptos" w:hAnsi="Aptos" w:eastAsia="Aptos" w:cs="Aptos"/>
                <w:b w:val="1"/>
                <w:bCs w:val="1"/>
                <w:sz w:val="28"/>
                <w:szCs w:val="28"/>
                <w:lang w:eastAsia="en-US"/>
              </w:rPr>
              <w:t>Fir Tree Primary School</w:t>
            </w:r>
          </w:p>
        </w:tc>
      </w:tr>
      <w:tr w:rsidRPr="00204DFB" w:rsidR="00204DFB" w:rsidTr="6C0199D7" w14:paraId="18C38E60" w14:textId="77777777">
        <w:trPr>
          <w:trHeight w:val="567"/>
        </w:trPr>
        <w:tc>
          <w:tcPr>
            <w:tcW w:w="2802"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hideMark/>
          </w:tcPr>
          <w:p w:rsidRPr="00204DFB" w:rsidR="00204DFB" w:rsidP="00204DFB" w:rsidRDefault="00204DFB" w14:paraId="58E933D2" w14:textId="77777777">
            <w:pPr>
              <w:outlineLvl w:val="0"/>
              <w:rPr>
                <w:rFonts w:ascii="Aptos" w:hAnsi="Aptos" w:eastAsia="Aptos" w:cs="Aptos"/>
                <w:b/>
                <w:sz w:val="28"/>
                <w:szCs w:val="36"/>
                <w:lang w:eastAsia="en-US"/>
              </w:rPr>
            </w:pPr>
            <w:bookmarkStart w:name="_Toc169622086" w:id="49"/>
            <w:bookmarkStart w:name="_Toc169621856" w:id="50"/>
            <w:bookmarkStart w:name="_Toc169621686" w:id="51"/>
            <w:bookmarkStart w:name="_Toc169619120" w:id="52"/>
            <w:bookmarkStart w:name="_Toc169597262" w:id="53"/>
            <w:bookmarkStart w:name="_Toc146006464" w:id="54"/>
            <w:bookmarkStart w:name="_Toc145939582" w:id="55"/>
            <w:bookmarkStart w:name="_Toc144837711" w:id="56"/>
            <w:bookmarkStart w:name="_Toc141095126" w:id="57"/>
            <w:bookmarkStart w:name="_Toc141094989" w:id="58"/>
            <w:bookmarkStart w:name="_Toc141094748" w:id="59"/>
            <w:bookmarkStart w:name="_Toc140592351" w:id="60"/>
            <w:r w:rsidRPr="00204DFB">
              <w:rPr>
                <w:rFonts w:ascii="Aptos" w:hAnsi="Aptos" w:eastAsia="Aptos" w:cs="Aptos"/>
                <w:b/>
                <w:sz w:val="28"/>
                <w:szCs w:val="36"/>
                <w:lang w:eastAsia="en-US"/>
              </w:rPr>
              <w:t>Date:</w:t>
            </w:r>
            <w:bookmarkEnd w:id="49"/>
            <w:bookmarkEnd w:id="50"/>
            <w:bookmarkEnd w:id="51"/>
            <w:bookmarkEnd w:id="52"/>
            <w:bookmarkEnd w:id="53"/>
            <w:bookmarkEnd w:id="54"/>
            <w:bookmarkEnd w:id="55"/>
            <w:bookmarkEnd w:id="56"/>
            <w:bookmarkEnd w:id="57"/>
            <w:bookmarkEnd w:id="58"/>
            <w:bookmarkEnd w:id="59"/>
            <w:bookmarkEnd w:id="60"/>
          </w:p>
        </w:tc>
        <w:tc>
          <w:tcPr>
            <w:tcW w:w="716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vAlign w:val="center"/>
          </w:tcPr>
          <w:p w:rsidRPr="00204DFB" w:rsidR="00204DFB" w:rsidP="00204DFB" w:rsidRDefault="00204DFB" w14:paraId="0575F1A2" w14:textId="36F2044D">
            <w:pPr>
              <w:outlineLvl w:val="0"/>
            </w:pPr>
            <w:r w:rsidRPr="6C0199D7" w:rsidR="7D956118">
              <w:rPr>
                <w:rFonts w:ascii="Aptos" w:hAnsi="Aptos" w:eastAsia="Aptos" w:cs="Aptos"/>
                <w:b w:val="1"/>
                <w:bCs w:val="1"/>
                <w:sz w:val="28"/>
                <w:szCs w:val="28"/>
                <w:lang w:eastAsia="en-US"/>
              </w:rPr>
              <w:t>10</w:t>
            </w:r>
            <w:r w:rsidRPr="6C0199D7" w:rsidR="7D956118">
              <w:rPr>
                <w:rFonts w:ascii="Aptos" w:hAnsi="Aptos" w:eastAsia="Aptos" w:cs="Aptos"/>
                <w:b w:val="1"/>
                <w:bCs w:val="1"/>
                <w:sz w:val="28"/>
                <w:szCs w:val="28"/>
                <w:vertAlign w:val="superscript"/>
                <w:lang w:eastAsia="en-US"/>
              </w:rPr>
              <w:t>th</w:t>
            </w:r>
            <w:r w:rsidRPr="6C0199D7" w:rsidR="7D956118">
              <w:rPr>
                <w:rFonts w:ascii="Aptos" w:hAnsi="Aptos" w:eastAsia="Aptos" w:cs="Aptos"/>
                <w:b w:val="1"/>
                <w:bCs w:val="1"/>
                <w:sz w:val="28"/>
                <w:szCs w:val="28"/>
                <w:lang w:eastAsia="en-US"/>
              </w:rPr>
              <w:t xml:space="preserve"> September 2026</w:t>
            </w:r>
          </w:p>
        </w:tc>
      </w:tr>
    </w:tbl>
    <w:p w:rsidRPr="00204DFB" w:rsidR="00204DFB" w:rsidP="00204DFB" w:rsidRDefault="00204DFB" w14:paraId="2139A708" w14:textId="77777777">
      <w:pPr>
        <w:rPr>
          <w:rFonts w:ascii="Aptos" w:hAnsi="Aptos" w:eastAsia="MS Mincho" w:cs="Aptos"/>
          <w:kern w:val="0"/>
          <w:sz w:val="20"/>
          <w:szCs w:val="24"/>
          <w:lang w:eastAsia="en-US"/>
          <w14:ligatures w14:val="none"/>
        </w:rPr>
      </w:pPr>
    </w:p>
    <w:p w:rsidRPr="00204DFB" w:rsidR="00204DFB" w:rsidP="00204DFB" w:rsidRDefault="00204DFB" w14:paraId="3BC9B38D" w14:textId="77777777">
      <w:pPr>
        <w:rPr>
          <w:rFonts w:ascii="Aptos" w:hAnsi="Aptos" w:eastAsia="MS Mincho" w:cs="Aptos"/>
          <w:kern w:val="0"/>
          <w:sz w:val="24"/>
          <w:szCs w:val="24"/>
          <w:lang w:eastAsia="en-US"/>
          <w14:ligatures w14:val="none"/>
        </w:rPr>
      </w:pPr>
    </w:p>
    <w:p w:rsidR="00204DFB" w:rsidRDefault="00204DFB" w14:paraId="2EA6FE60" w14:textId="77777777">
      <w:pPr>
        <w:rPr>
          <w:b/>
          <w:bCs/>
        </w:rPr>
      </w:pPr>
      <w:r>
        <w:rPr>
          <w:b/>
          <w:bCs/>
        </w:rPr>
        <w:br w:type="page"/>
      </w:r>
    </w:p>
    <w:p w:rsidRPr="00204DFB" w:rsidR="00204DFB" w:rsidP="00204DFB" w:rsidRDefault="00204DFB" w14:paraId="49E9D24E" w14:textId="77777777">
      <w:pPr>
        <w:pStyle w:val="Heading1"/>
      </w:pPr>
      <w:r w:rsidRPr="00204DFB">
        <w:lastRenderedPageBreak/>
        <w:t>Legal Requirements - Schools without a religious designation </w:t>
      </w:r>
    </w:p>
    <w:p w:rsidR="00204DFB" w:rsidP="00204DFB" w:rsidRDefault="00204DFB" w14:paraId="6C30EA01" w14:textId="77777777">
      <w:pPr>
        <w:jc w:val="both"/>
      </w:pPr>
      <w:r w:rsidRPr="00204DFB">
        <w:t>In accordance with the law our school provides a daily act of worship for all pupils which is mainly Christian in character but also reflects the religious backgrounds represented in our community.</w:t>
      </w:r>
    </w:p>
    <w:p w:rsidRPr="00204DFB" w:rsidR="00204DFB" w:rsidP="00204DFB" w:rsidRDefault="00204DFB" w14:paraId="6C6CFEAF" w14:textId="77777777">
      <w:pPr>
        <w:jc w:val="both"/>
      </w:pPr>
    </w:p>
    <w:p w:rsidRPr="00204DFB" w:rsidR="00204DFB" w:rsidP="00204DFB" w:rsidRDefault="00204DFB" w14:paraId="2B8E0BCB" w14:textId="77777777">
      <w:pPr>
        <w:jc w:val="both"/>
      </w:pPr>
      <w:r w:rsidRPr="00204DFB">
        <w:t xml:space="preserve">We consider it important that collective worship in our schools is inclusive of pupils who don't come from Christian families, and that it is reflective of a range of Christian denominations, as appropriate. </w:t>
      </w:r>
    </w:p>
    <w:p w:rsidRPr="00204DFB" w:rsidR="00204DFB" w:rsidP="00204DFB" w:rsidRDefault="00204DFB" w14:paraId="03674616" w14:textId="77777777">
      <w:pPr>
        <w:jc w:val="both"/>
      </w:pPr>
    </w:p>
    <w:p w:rsidRPr="00204DFB" w:rsidR="00204DFB" w:rsidP="00204DFB" w:rsidRDefault="00204DFB" w14:paraId="2BF87D94" w14:textId="659A9038">
      <w:pPr>
        <w:jc w:val="both"/>
      </w:pPr>
      <w:r w:rsidRPr="00204DFB">
        <w:t>These principles are outlined on pages 21</w:t>
      </w:r>
      <w:r>
        <w:t xml:space="preserve"> </w:t>
      </w:r>
      <w:r w:rsidRPr="00204DFB">
        <w:t>and 22 of the</w:t>
      </w:r>
      <w:r>
        <w:t xml:space="preserve"> </w:t>
      </w:r>
      <w:hyperlink w:tgtFrame="_blank" w:history="1" r:id="rId8">
        <w:r w:rsidRPr="00204DFB">
          <w:rPr>
            <w:rStyle w:val="Hyperlink"/>
          </w:rPr>
          <w:t>collective worship guidance</w:t>
        </w:r>
      </w:hyperlink>
      <w:r>
        <w:t xml:space="preserve">, </w:t>
      </w:r>
      <w:r w:rsidRPr="00204DFB">
        <w:t>DfE 1994</w:t>
      </w:r>
    </w:p>
    <w:p w:rsidRPr="00204DFB" w:rsidR="00204DFB" w:rsidP="00204DFB" w:rsidRDefault="00204DFB" w14:paraId="665F0695" w14:textId="77777777">
      <w:pPr>
        <w:pStyle w:val="Heading1"/>
      </w:pPr>
      <w:r w:rsidRPr="00204DFB">
        <w:t>Aims</w:t>
      </w:r>
    </w:p>
    <w:p w:rsidRPr="00204DFB" w:rsidR="00204DFB" w:rsidP="00204DFB" w:rsidRDefault="00204DFB" w14:paraId="3645D600" w14:textId="77777777">
      <w:pPr>
        <w:jc w:val="both"/>
      </w:pPr>
      <w:r w:rsidRPr="00204DFB">
        <w:t>Collective Worship in ODST community schools is planned:</w:t>
      </w:r>
    </w:p>
    <w:p w:rsidRPr="00204DFB" w:rsidR="00204DFB" w:rsidP="00204DFB" w:rsidRDefault="00204DFB" w14:paraId="2DCC9A2D" w14:textId="77777777">
      <w:pPr>
        <w:pStyle w:val="ListParagraph"/>
        <w:numPr>
          <w:ilvl w:val="0"/>
          <w:numId w:val="3"/>
        </w:numPr>
        <w:jc w:val="both"/>
      </w:pPr>
      <w:r w:rsidRPr="00204DFB">
        <w:t>to be inspiring, inclusive, invitational* and engaging</w:t>
      </w:r>
    </w:p>
    <w:p w:rsidRPr="00204DFB" w:rsidR="00204DFB" w:rsidP="00204DFB" w:rsidRDefault="00204DFB" w14:paraId="1D436AB8" w14:textId="77777777">
      <w:pPr>
        <w:pStyle w:val="ListParagraph"/>
        <w:numPr>
          <w:ilvl w:val="0"/>
          <w:numId w:val="3"/>
        </w:numPr>
        <w:jc w:val="both"/>
      </w:pPr>
      <w:r w:rsidRPr="00204DFB">
        <w:t>to deepen understanding of our school values</w:t>
      </w:r>
    </w:p>
    <w:p w:rsidRPr="00204DFB" w:rsidR="00204DFB" w:rsidP="00204DFB" w:rsidRDefault="00204DFB" w14:paraId="3E61DB6D" w14:textId="77777777">
      <w:pPr>
        <w:pStyle w:val="ListParagraph"/>
        <w:numPr>
          <w:ilvl w:val="0"/>
          <w:numId w:val="3"/>
        </w:numPr>
        <w:jc w:val="both"/>
      </w:pPr>
      <w:r w:rsidRPr="00204DFB">
        <w:t>to deepen our understanding of Christian traditions found in the UK and worldwide</w:t>
      </w:r>
    </w:p>
    <w:p w:rsidRPr="00204DFB" w:rsidR="00204DFB" w:rsidP="00204DFB" w:rsidRDefault="00204DFB" w14:paraId="4B2BC27C" w14:textId="77777777">
      <w:pPr>
        <w:pStyle w:val="ListParagraph"/>
        <w:numPr>
          <w:ilvl w:val="0"/>
          <w:numId w:val="3"/>
        </w:numPr>
        <w:jc w:val="both"/>
      </w:pPr>
      <w:r w:rsidRPr="00204DFB">
        <w:t>to challenge everyone, regardless of background to understand and embark on their own spiritual journey</w:t>
      </w:r>
    </w:p>
    <w:p w:rsidRPr="00204DFB" w:rsidR="00204DFB" w:rsidP="00204DFB" w:rsidRDefault="00204DFB" w14:paraId="68D0D960" w14:textId="77777777">
      <w:pPr>
        <w:pStyle w:val="ListParagraph"/>
        <w:numPr>
          <w:ilvl w:val="0"/>
          <w:numId w:val="3"/>
        </w:numPr>
        <w:jc w:val="both"/>
      </w:pPr>
      <w:r w:rsidRPr="00204DFB">
        <w:t>to develop an appreciation and understanding of the value of prayer, reflection and stillness</w:t>
      </w:r>
    </w:p>
    <w:p w:rsidRPr="00204DFB" w:rsidR="00204DFB" w:rsidP="00204DFB" w:rsidRDefault="00204DFB" w14:paraId="2F3018E9" w14:textId="77777777">
      <w:pPr>
        <w:pStyle w:val="ListParagraph"/>
        <w:numPr>
          <w:ilvl w:val="0"/>
          <w:numId w:val="3"/>
        </w:numPr>
        <w:jc w:val="both"/>
      </w:pPr>
      <w:r w:rsidRPr="00204DFB">
        <w:t>to develop a sense of the spiritual, creating opportunities to wonder and respond to something beyond the everyday</w:t>
      </w:r>
    </w:p>
    <w:p w:rsidRPr="00204DFB" w:rsidR="00204DFB" w:rsidP="00204DFB" w:rsidRDefault="00204DFB" w14:paraId="63385EBC" w14:textId="77777777">
      <w:pPr>
        <w:pStyle w:val="ListParagraph"/>
        <w:numPr>
          <w:ilvl w:val="0"/>
          <w:numId w:val="3"/>
        </w:numPr>
        <w:jc w:val="both"/>
      </w:pPr>
      <w:r w:rsidRPr="00204DFB">
        <w:t>to praise, celebrate and give thanks</w:t>
      </w:r>
    </w:p>
    <w:p w:rsidRPr="00204DFB" w:rsidR="00204DFB" w:rsidP="00204DFB" w:rsidRDefault="00204DFB" w14:paraId="04974611" w14:textId="77777777">
      <w:pPr>
        <w:pStyle w:val="ListParagraph"/>
        <w:numPr>
          <w:ilvl w:val="0"/>
          <w:numId w:val="3"/>
        </w:numPr>
        <w:jc w:val="both"/>
      </w:pPr>
      <w:r w:rsidRPr="00204DFB">
        <w:t xml:space="preserve">to acknowledge significant achievements and mark significant occasions within the school, local and international community </w:t>
      </w:r>
    </w:p>
    <w:p w:rsidRPr="00204DFB" w:rsidR="00204DFB" w:rsidP="00204DFB" w:rsidRDefault="00204DFB" w14:paraId="3A679FA4" w14:textId="2023B704">
      <w:pPr>
        <w:pStyle w:val="Heading2"/>
      </w:pPr>
      <w:r w:rsidRPr="00204DFB">
        <w:t>Withdrawal from Collective Worship</w:t>
      </w:r>
    </w:p>
    <w:p w:rsidRPr="00204DFB" w:rsidR="00204DFB" w:rsidP="00204DFB" w:rsidRDefault="00204DFB" w14:paraId="34642986" w14:textId="7AF2E36E">
      <w:pPr>
        <w:jc w:val="both"/>
      </w:pPr>
      <w:r w:rsidRPr="00204DFB">
        <w:t>Parents have the right to withdraw their children from acts of worship. We comply with any request from a parent to withdraw their child without delay. The grounds for withdrawal do not have to be justified or explained by parents. Should children be withdrawn, the school will provide adequate supervision to ensure their safety. Children should not be withdrawn from acts of worship for other purposes (e.g. reading, music lessons)</w:t>
      </w:r>
      <w:bookmarkStart w:name="_Hlk48732972" w:id="61"/>
    </w:p>
    <w:p w:rsidRPr="00204DFB" w:rsidR="00204DFB" w:rsidP="00204DFB" w:rsidRDefault="00204DFB" w14:paraId="0199D672" w14:textId="77777777">
      <w:pPr>
        <w:jc w:val="both"/>
      </w:pPr>
    </w:p>
    <w:p w:rsidRPr="00204DFB" w:rsidR="00204DFB" w:rsidP="00204DFB" w:rsidRDefault="00204DFB" w14:paraId="05C481F3" w14:textId="530BE8AC">
      <w:pPr>
        <w:jc w:val="both"/>
      </w:pPr>
      <w:r w:rsidRPr="00204DFB">
        <w:t xml:space="preserve">We acknowledge that teachers also have the right to withdraw from collective worship. Collective worship cannot be used as part of a teacher’s planning, preparation and assessment (PPA) time. Any member of staff wishing to withdraw from worship should discuss their wishes with the headteacher. </w:t>
      </w:r>
      <w:bookmarkEnd w:id="61"/>
    </w:p>
    <w:p w:rsidRPr="00204DFB" w:rsidR="00204DFB" w:rsidP="00204DFB" w:rsidRDefault="00204DFB" w14:paraId="5EB9F309" w14:textId="77777777">
      <w:pPr>
        <w:pStyle w:val="Heading2"/>
      </w:pPr>
      <w:r w:rsidRPr="00204DFB">
        <w:t>Visitor Involvement in Worship</w:t>
      </w:r>
    </w:p>
    <w:p w:rsidRPr="00204DFB" w:rsidR="00204DFB" w:rsidP="00204DFB" w:rsidRDefault="00204DFB" w14:paraId="1EAD889B" w14:textId="77777777">
      <w:pPr>
        <w:jc w:val="both"/>
      </w:pPr>
      <w:r w:rsidRPr="00204DFB">
        <w:t xml:space="preserve">We sometimes invite visitors to participate in and lead our worship. We liaise with them beforehand so that they are clear about the aims of our collective worship and our school values.  In general, the headteacher is consulted before a visiting speaker is confirmed. </w:t>
      </w:r>
    </w:p>
    <w:p w:rsidRPr="00204DFB" w:rsidR="00204DFB" w:rsidP="00204DFB" w:rsidRDefault="00204DFB" w14:paraId="025E5EDB" w14:textId="77777777">
      <w:pPr>
        <w:pStyle w:val="Heading2"/>
      </w:pPr>
      <w:r w:rsidRPr="00204DFB">
        <w:t xml:space="preserve">Monitoring and Evaluation of Worship </w:t>
      </w:r>
    </w:p>
    <w:p w:rsidR="00204DFB" w:rsidP="00204DFB" w:rsidRDefault="00204DFB" w14:paraId="7969A20A" w14:textId="77777777">
      <w:pPr>
        <w:jc w:val="both"/>
      </w:pPr>
      <w:r w:rsidRPr="00204DFB">
        <w:t>We evaluate our acts of collective worship and the impact they have on the school Everyone who leads worship is asked to evaluate continuously, reflecting on how they can improve and develop their practice. We welcome the views of all those who participate in our worship, including parents and visitors. These views and any suggestions help us to continue to develop and enrich our collective worship offer.</w:t>
      </w:r>
    </w:p>
    <w:p w:rsidRPr="00204DFB" w:rsidR="00204DFB" w:rsidP="00204DFB" w:rsidRDefault="00204DFB" w14:paraId="00895496" w14:textId="77777777">
      <w:pPr>
        <w:jc w:val="both"/>
      </w:pPr>
    </w:p>
    <w:p w:rsidRPr="00204DFB" w:rsidR="00204DFB" w:rsidP="00204DFB" w:rsidRDefault="00204DFB" w14:paraId="647A5976" w14:textId="77777777">
      <w:pPr>
        <w:jc w:val="both"/>
      </w:pPr>
      <w:r w:rsidRPr="00204DFB">
        <w:t>This statement will be reviewed regularly in line with the school’s procedures, at least every three years.</w:t>
      </w:r>
    </w:p>
    <w:p w:rsidR="00B264C6" w:rsidP="00204DFB" w:rsidRDefault="00B264C6" w14:paraId="39F8F6A9" w14:textId="77777777">
      <w:pPr>
        <w:jc w:val="both"/>
      </w:pPr>
    </w:p>
    <w:sectPr w:rsidR="00B264C6" w:rsidSect="00204DFB">
      <w:footerReference w:type="default" r:id="rId9"/>
      <w:pgSz w:w="11906" w:h="16838" w:orient="portrait"/>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43C2" w:rsidP="00204DFB" w:rsidRDefault="009D43C2" w14:paraId="7FF6D93D" w14:textId="77777777">
      <w:r>
        <w:separator/>
      </w:r>
    </w:p>
  </w:endnote>
  <w:endnote w:type="continuationSeparator" w:id="0">
    <w:p w:rsidR="009D43C2" w:rsidP="00204DFB" w:rsidRDefault="009D43C2" w14:paraId="5A242F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color="0A1D30" w:themeColor="text2" w:themeShade="BF" w:sz="4"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103"/>
      <w:gridCol w:w="1867"/>
      <w:gridCol w:w="3486"/>
    </w:tblGrid>
    <w:tr w:rsidRPr="001F7056" w:rsidR="00204DFB" w:rsidTr="001F7056" w14:paraId="38341291" w14:textId="77777777">
      <w:tc>
        <w:tcPr>
          <w:tcW w:w="5103" w:type="dxa"/>
        </w:tcPr>
        <w:p w:rsidR="00204DFB" w:rsidP="00204DFB" w:rsidRDefault="00204DFB" w14:paraId="2AFF2DDC" w14:textId="77777777">
          <w:pPr>
            <w:pStyle w:val="Footer"/>
            <w:rPr>
              <w:color w:val="0A1D30" w:themeColor="text2" w:themeShade="BF"/>
              <w:sz w:val="16"/>
              <w:szCs w:val="16"/>
            </w:rPr>
          </w:pPr>
          <w:r>
            <w:rPr>
              <w:color w:val="0A1D30" w:themeColor="text2" w:themeShade="BF"/>
              <w:sz w:val="16"/>
              <w:szCs w:val="16"/>
            </w:rPr>
            <w:t>ODST Collective Worship Statement Community Schools</w:t>
          </w:r>
        </w:p>
        <w:p w:rsidRPr="001F7056" w:rsidR="00204DFB" w:rsidP="00204DFB" w:rsidRDefault="00204DFB" w14:paraId="50EB64E7" w14:textId="38F170E1">
          <w:pPr>
            <w:pStyle w:val="Footer"/>
            <w:rPr>
              <w:color w:val="0A1D30" w:themeColor="text2" w:themeShade="BF"/>
              <w:sz w:val="16"/>
              <w:szCs w:val="16"/>
            </w:rPr>
          </w:pPr>
          <w:r>
            <w:rPr>
              <w:color w:val="0A1D30" w:themeColor="text2" w:themeShade="BF"/>
              <w:sz w:val="16"/>
              <w:szCs w:val="16"/>
            </w:rPr>
            <w:t>June 2026</w:t>
          </w:r>
        </w:p>
      </w:tc>
      <w:tc>
        <w:tcPr>
          <w:tcW w:w="1867" w:type="dxa"/>
        </w:tcPr>
        <w:p w:rsidRPr="001F7056" w:rsidR="00204DFB" w:rsidRDefault="00204DFB" w14:paraId="718ACA2E" w14:textId="77777777">
          <w:pPr>
            <w:pStyle w:val="Footer"/>
            <w:rPr>
              <w:color w:val="0A1D30" w:themeColor="text2" w:themeShade="BF"/>
              <w:sz w:val="16"/>
              <w:szCs w:val="16"/>
            </w:rPr>
          </w:pPr>
        </w:p>
      </w:tc>
      <w:tc>
        <w:tcPr>
          <w:tcW w:w="3486" w:type="dxa"/>
        </w:tcPr>
        <w:p w:rsidRPr="001F7056" w:rsidR="00204DFB" w:rsidP="001F7056" w:rsidRDefault="00204DFB" w14:paraId="747B45DD" w14:textId="77777777">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rsidRPr="00204DFB" w:rsidR="00204DFB" w:rsidP="00204DFB" w:rsidRDefault="00204DFB" w14:paraId="342E1E96" w14:textId="77777777">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43C2" w:rsidP="00204DFB" w:rsidRDefault="009D43C2" w14:paraId="1F0D0DAA" w14:textId="77777777">
      <w:r>
        <w:separator/>
      </w:r>
    </w:p>
  </w:footnote>
  <w:footnote w:type="continuationSeparator" w:id="0">
    <w:p w:rsidR="009D43C2" w:rsidP="00204DFB" w:rsidRDefault="009D43C2" w14:paraId="5DD2CB6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D4DA2"/>
    <w:multiLevelType w:val="hybridMultilevel"/>
    <w:tmpl w:val="0A605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84A525F"/>
    <w:multiLevelType w:val="hybridMultilevel"/>
    <w:tmpl w:val="8CE8326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16cid:durableId="1447432920">
    <w:abstractNumId w:val="1"/>
    <w:lvlOverride w:ilvl="0"/>
    <w:lvlOverride w:ilvl="1"/>
    <w:lvlOverride w:ilvl="2"/>
    <w:lvlOverride w:ilvl="3"/>
    <w:lvlOverride w:ilvl="4"/>
    <w:lvlOverride w:ilvl="5"/>
    <w:lvlOverride w:ilvl="6"/>
    <w:lvlOverride w:ilvl="7"/>
    <w:lvlOverride w:ilvl="8"/>
  </w:num>
  <w:num w:numId="2" w16cid:durableId="1752433809">
    <w:abstractNumId w:val="1"/>
  </w:num>
  <w:num w:numId="3" w16cid:durableId="307244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FB"/>
    <w:rsid w:val="00204DFB"/>
    <w:rsid w:val="00286E01"/>
    <w:rsid w:val="002D6185"/>
    <w:rsid w:val="00376036"/>
    <w:rsid w:val="00561336"/>
    <w:rsid w:val="006405CD"/>
    <w:rsid w:val="009D43C2"/>
    <w:rsid w:val="00B264C6"/>
    <w:rsid w:val="00BC767C"/>
    <w:rsid w:val="00D5527B"/>
    <w:rsid w:val="00EC6EB7"/>
    <w:rsid w:val="00F63305"/>
    <w:rsid w:val="0E961AC1"/>
    <w:rsid w:val="3DDD8738"/>
    <w:rsid w:val="4C9F5426"/>
    <w:rsid w:val="6C0199D7"/>
    <w:rsid w:val="7D956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ECBB4"/>
  <w15:chartTrackingRefBased/>
  <w15:docId w15:val="{464553D7-ECBD-49BA-8171-B4F4F5DD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04DF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4DF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4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4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4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D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D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D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DFB"/>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04DF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204DF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04DF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04DF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04DF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04DF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04DF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04DF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04DFB"/>
    <w:rPr>
      <w:rFonts w:eastAsiaTheme="majorEastAsia" w:cstheme="majorBidi"/>
      <w:color w:val="272727" w:themeColor="text1" w:themeTint="D8"/>
    </w:rPr>
  </w:style>
  <w:style w:type="paragraph" w:styleId="Title">
    <w:name w:val="Title"/>
    <w:basedOn w:val="Normal"/>
    <w:next w:val="Normal"/>
    <w:link w:val="TitleChar"/>
    <w:uiPriority w:val="10"/>
    <w:qFormat/>
    <w:rsid w:val="00204DFB"/>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04DF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04DFB"/>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04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4DFB"/>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204DFB"/>
    <w:rPr>
      <w:i/>
      <w:iCs/>
      <w:color w:val="404040" w:themeColor="text1" w:themeTint="BF"/>
    </w:rPr>
  </w:style>
  <w:style w:type="paragraph" w:styleId="ListParagraph">
    <w:name w:val="List Paragraph"/>
    <w:basedOn w:val="Normal"/>
    <w:uiPriority w:val="34"/>
    <w:qFormat/>
    <w:rsid w:val="00204DFB"/>
    <w:pPr>
      <w:ind w:left="720"/>
      <w:contextualSpacing/>
    </w:pPr>
  </w:style>
  <w:style w:type="character" w:styleId="IntenseEmphasis">
    <w:name w:val="Intense Emphasis"/>
    <w:basedOn w:val="DefaultParagraphFont"/>
    <w:uiPriority w:val="21"/>
    <w:qFormat/>
    <w:rsid w:val="00204DFB"/>
    <w:rPr>
      <w:i/>
      <w:iCs/>
      <w:color w:val="0F4761" w:themeColor="accent1" w:themeShade="BF"/>
    </w:rPr>
  </w:style>
  <w:style w:type="paragraph" w:styleId="IntenseQuote">
    <w:name w:val="Intense Quote"/>
    <w:basedOn w:val="Normal"/>
    <w:next w:val="Normal"/>
    <w:link w:val="IntenseQuoteChar"/>
    <w:uiPriority w:val="30"/>
    <w:qFormat/>
    <w:rsid w:val="00204DF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04DFB"/>
    <w:rPr>
      <w:i/>
      <w:iCs/>
      <w:color w:val="0F4761" w:themeColor="accent1" w:themeShade="BF"/>
    </w:rPr>
  </w:style>
  <w:style w:type="character" w:styleId="IntenseReference">
    <w:name w:val="Intense Reference"/>
    <w:basedOn w:val="DefaultParagraphFont"/>
    <w:uiPriority w:val="32"/>
    <w:qFormat/>
    <w:rsid w:val="00204DFB"/>
    <w:rPr>
      <w:b/>
      <w:bCs/>
      <w:smallCaps/>
      <w:color w:val="0F4761" w:themeColor="accent1" w:themeShade="BF"/>
      <w:spacing w:val="5"/>
    </w:rPr>
  </w:style>
  <w:style w:type="character" w:styleId="Hyperlink">
    <w:name w:val="Hyperlink"/>
    <w:basedOn w:val="DefaultParagraphFont"/>
    <w:uiPriority w:val="99"/>
    <w:unhideWhenUsed/>
    <w:rsid w:val="00204DFB"/>
    <w:rPr>
      <w:color w:val="467886" w:themeColor="hyperlink"/>
      <w:u w:val="single"/>
    </w:rPr>
  </w:style>
  <w:style w:type="character" w:styleId="UnresolvedMention">
    <w:name w:val="Unresolved Mention"/>
    <w:basedOn w:val="DefaultParagraphFont"/>
    <w:uiPriority w:val="99"/>
    <w:semiHidden/>
    <w:unhideWhenUsed/>
    <w:rsid w:val="00204DFB"/>
    <w:rPr>
      <w:color w:val="605E5C"/>
      <w:shd w:val="clear" w:color="auto" w:fill="E1DFDD"/>
    </w:rPr>
  </w:style>
  <w:style w:type="table" w:styleId="TableGrid1" w:customStyle="1">
    <w:name w:val="Table Grid1"/>
    <w:basedOn w:val="TableNormal"/>
    <w:uiPriority w:val="39"/>
    <w:rsid w:val="00204DFB"/>
    <w:rPr>
      <w:rFonts w:ascii="Arial" w:hAnsi="Arial" w:eastAsia="Aptos" w:cs="Arial"/>
      <w:kern w:val="0"/>
      <w:sz w:val="24"/>
      <w:lang w:eastAsia="en-US"/>
      <w14:ligatures w14:val="none"/>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04DFB"/>
    <w:pPr>
      <w:tabs>
        <w:tab w:val="center" w:pos="4513"/>
        <w:tab w:val="right" w:pos="9026"/>
      </w:tabs>
    </w:pPr>
  </w:style>
  <w:style w:type="character" w:styleId="HeaderChar" w:customStyle="1">
    <w:name w:val="Header Char"/>
    <w:basedOn w:val="DefaultParagraphFont"/>
    <w:link w:val="Header"/>
    <w:uiPriority w:val="99"/>
    <w:rsid w:val="00204DFB"/>
  </w:style>
  <w:style w:type="paragraph" w:styleId="Footer">
    <w:name w:val="footer"/>
    <w:basedOn w:val="Normal"/>
    <w:link w:val="FooterChar"/>
    <w:uiPriority w:val="99"/>
    <w:unhideWhenUsed/>
    <w:rsid w:val="00204DFB"/>
    <w:pPr>
      <w:tabs>
        <w:tab w:val="center" w:pos="4513"/>
        <w:tab w:val="right" w:pos="9026"/>
      </w:tabs>
    </w:pPr>
  </w:style>
  <w:style w:type="character" w:styleId="FooterChar" w:customStyle="1">
    <w:name w:val="Footer Char"/>
    <w:basedOn w:val="DefaultParagraphFont"/>
    <w:link w:val="Footer"/>
    <w:uiPriority w:val="99"/>
    <w:rsid w:val="00204DFB"/>
  </w:style>
  <w:style w:type="table" w:styleId="TableGrid">
    <w:name w:val="Table Grid"/>
    <w:basedOn w:val="TableNormal"/>
    <w:uiPriority w:val="39"/>
    <w:rsid w:val="00204DFB"/>
    <w:rPr>
      <w:kern w:val="0"/>
      <w:lang w:val="en-US"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ollective-worship-in-schools"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Halton</dc:creator>
  <keywords/>
  <dc:description/>
  <lastModifiedBy>Mr Watt</lastModifiedBy>
  <revision>2</revision>
  <dcterms:created xsi:type="dcterms:W3CDTF">2026-07-01T14:04:00.0000000Z</dcterms:created>
  <dcterms:modified xsi:type="dcterms:W3CDTF">2026-09-12T20:19:28.9386023Z</dcterms:modified>
</coreProperties>
</file>